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8138" w14:textId="74454D1F" w:rsidR="00A00405" w:rsidRPr="00927ADA" w:rsidRDefault="00A00405" w:rsidP="00927ADA">
      <w:pPr>
        <w:spacing w:line="276" w:lineRule="auto"/>
        <w:jc w:val="right"/>
        <w:rPr>
          <w:rFonts w:ascii="Arial" w:hAnsi="Arial" w:cs="Arial"/>
          <w:b/>
        </w:rPr>
      </w:pPr>
      <w:r w:rsidRPr="00927ADA">
        <w:rPr>
          <w:rFonts w:ascii="Arial" w:hAnsi="Arial" w:cs="Arial"/>
          <w:b/>
        </w:rPr>
        <w:t xml:space="preserve">Załącznik nr </w:t>
      </w:r>
      <w:r w:rsidR="00940913">
        <w:rPr>
          <w:rFonts w:ascii="Arial" w:hAnsi="Arial" w:cs="Arial"/>
          <w:b/>
        </w:rPr>
        <w:t>2</w:t>
      </w:r>
      <w:r w:rsidRPr="00927ADA">
        <w:rPr>
          <w:rFonts w:ascii="Arial" w:hAnsi="Arial" w:cs="Arial"/>
          <w:b/>
        </w:rPr>
        <w:t xml:space="preserve"> do zapytania ofertowego</w:t>
      </w:r>
    </w:p>
    <w:p w14:paraId="004C3C75" w14:textId="77777777" w:rsidR="00A00405" w:rsidRPr="00927ADA" w:rsidRDefault="00A00405" w:rsidP="00927ADA">
      <w:pPr>
        <w:spacing w:line="276" w:lineRule="auto"/>
        <w:jc w:val="center"/>
        <w:rPr>
          <w:rFonts w:ascii="Arial" w:hAnsi="Arial" w:cs="Arial"/>
        </w:rPr>
      </w:pPr>
      <w:r w:rsidRPr="00927ADA">
        <w:rPr>
          <w:rFonts w:ascii="Arial" w:hAnsi="Arial" w:cs="Arial"/>
          <w:b/>
        </w:rPr>
        <w:t xml:space="preserve">Umowa  nr …………… </w:t>
      </w:r>
      <w:r w:rsidRPr="00927ADA">
        <w:rPr>
          <w:rFonts w:ascii="Arial" w:hAnsi="Arial" w:cs="Arial"/>
          <w:i/>
        </w:rPr>
        <w:t>-  projekt umowy</w:t>
      </w:r>
    </w:p>
    <w:p w14:paraId="07B7F267" w14:textId="71ECBF27" w:rsidR="00A00405" w:rsidRPr="00927ADA" w:rsidRDefault="00A00405" w:rsidP="00927ADA">
      <w:pPr>
        <w:spacing w:after="0" w:line="276" w:lineRule="auto"/>
        <w:jc w:val="both"/>
        <w:rPr>
          <w:rFonts w:ascii="Arial" w:eastAsia="Times New Roman" w:hAnsi="Arial" w:cs="Arial"/>
        </w:rPr>
      </w:pPr>
      <w:r w:rsidRPr="00927ADA">
        <w:rPr>
          <w:rFonts w:ascii="Arial" w:eastAsia="Times New Roman" w:hAnsi="Arial" w:cs="Arial"/>
        </w:rPr>
        <w:t>Niniejsza umowa została zawarta w dniu ……….202</w:t>
      </w:r>
      <w:r w:rsidR="00940913">
        <w:rPr>
          <w:rFonts w:ascii="Arial" w:eastAsia="Times New Roman" w:hAnsi="Arial" w:cs="Arial"/>
        </w:rPr>
        <w:t>3</w:t>
      </w:r>
      <w:r w:rsidRPr="00927ADA">
        <w:rPr>
          <w:rFonts w:ascii="Arial" w:eastAsia="Times New Roman" w:hAnsi="Arial" w:cs="Arial"/>
        </w:rPr>
        <w:t xml:space="preserve"> r .w  Obrowie pomiędzy:</w:t>
      </w:r>
    </w:p>
    <w:p w14:paraId="36DB1F1B" w14:textId="77777777" w:rsidR="00A00405" w:rsidRPr="00927ADA" w:rsidRDefault="00A00405" w:rsidP="00927ADA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927ADA">
        <w:rPr>
          <w:rFonts w:ascii="Arial" w:eastAsia="Times New Roman" w:hAnsi="Arial" w:cs="Arial"/>
          <w:b/>
        </w:rPr>
        <w:t xml:space="preserve">Gminą Obrowo </w:t>
      </w:r>
    </w:p>
    <w:p w14:paraId="0F450DD1" w14:textId="77777777" w:rsidR="00A00405" w:rsidRPr="00927ADA" w:rsidRDefault="00A00405" w:rsidP="00927ADA">
      <w:pPr>
        <w:spacing w:after="0" w:line="276" w:lineRule="auto"/>
        <w:jc w:val="both"/>
        <w:rPr>
          <w:rFonts w:ascii="Arial" w:eastAsia="Times New Roman" w:hAnsi="Arial" w:cs="Arial"/>
        </w:rPr>
      </w:pPr>
      <w:r w:rsidRPr="00927ADA">
        <w:rPr>
          <w:rFonts w:ascii="Arial" w:eastAsia="Times New Roman" w:hAnsi="Arial" w:cs="Arial"/>
        </w:rPr>
        <w:t xml:space="preserve">z siedzibą w Obrowie,  ul. Aleja Lipowa 27, 87-126 Obrowo, </w:t>
      </w:r>
    </w:p>
    <w:p w14:paraId="672FCC43" w14:textId="77777777" w:rsidR="00A00405" w:rsidRPr="00927ADA" w:rsidRDefault="00A00405" w:rsidP="00927ADA">
      <w:pPr>
        <w:spacing w:after="0" w:line="276" w:lineRule="auto"/>
        <w:jc w:val="both"/>
        <w:rPr>
          <w:rFonts w:ascii="Arial" w:eastAsia="Times New Roman" w:hAnsi="Arial" w:cs="Arial"/>
        </w:rPr>
      </w:pPr>
      <w:r w:rsidRPr="00927ADA">
        <w:rPr>
          <w:rFonts w:ascii="Arial" w:eastAsia="Times New Roman" w:hAnsi="Arial" w:cs="Arial"/>
        </w:rPr>
        <w:t>NIP: 879-266-82-60</w:t>
      </w:r>
    </w:p>
    <w:p w14:paraId="2FBC0F2A" w14:textId="77777777" w:rsidR="00A00405" w:rsidRPr="00927ADA" w:rsidRDefault="00A00405" w:rsidP="00927ADA">
      <w:pPr>
        <w:spacing w:after="0" w:line="276" w:lineRule="auto"/>
        <w:jc w:val="both"/>
        <w:rPr>
          <w:rFonts w:ascii="Arial" w:eastAsia="Times New Roman" w:hAnsi="Arial" w:cs="Arial"/>
        </w:rPr>
      </w:pPr>
      <w:r w:rsidRPr="00927ADA">
        <w:rPr>
          <w:rFonts w:ascii="Arial" w:eastAsia="Times New Roman" w:hAnsi="Arial" w:cs="Arial"/>
        </w:rPr>
        <w:t xml:space="preserve">reprezentowaną przez: </w:t>
      </w:r>
    </w:p>
    <w:p w14:paraId="5C9E9C84" w14:textId="77777777" w:rsidR="00A00405" w:rsidRPr="00927ADA" w:rsidRDefault="00A00405" w:rsidP="00927ADA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927ADA">
        <w:rPr>
          <w:rFonts w:ascii="Arial" w:eastAsia="Times New Roman" w:hAnsi="Arial" w:cs="Arial"/>
          <w:b/>
        </w:rPr>
        <w:t>Wójta Gminy Obrowo – Andrzeja Wieczyńskiego</w:t>
      </w:r>
    </w:p>
    <w:p w14:paraId="4BE76120" w14:textId="77777777" w:rsidR="00A00405" w:rsidRPr="00927ADA" w:rsidRDefault="00A00405" w:rsidP="00927ADA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927ADA">
        <w:rPr>
          <w:rFonts w:ascii="Arial" w:eastAsia="Times New Roman" w:hAnsi="Arial" w:cs="Arial"/>
        </w:rPr>
        <w:t xml:space="preserve">przy kontrasygnacie </w:t>
      </w:r>
      <w:r w:rsidRPr="00927ADA">
        <w:rPr>
          <w:rFonts w:ascii="Arial" w:eastAsia="Times New Roman" w:hAnsi="Arial" w:cs="Arial"/>
          <w:b/>
        </w:rPr>
        <w:t>Skarbnika Gminy – Joanny Faleńskiej</w:t>
      </w:r>
    </w:p>
    <w:p w14:paraId="0685D50E" w14:textId="77777777" w:rsidR="00A00405" w:rsidRPr="00927ADA" w:rsidRDefault="00A00405" w:rsidP="00927ADA">
      <w:pPr>
        <w:spacing w:after="0" w:line="276" w:lineRule="auto"/>
        <w:jc w:val="both"/>
        <w:rPr>
          <w:rFonts w:ascii="Arial" w:eastAsia="Times New Roman" w:hAnsi="Arial" w:cs="Arial"/>
        </w:rPr>
      </w:pPr>
      <w:r w:rsidRPr="00927ADA">
        <w:rPr>
          <w:rFonts w:ascii="Arial" w:eastAsia="Times New Roman" w:hAnsi="Arial" w:cs="Arial"/>
        </w:rPr>
        <w:t xml:space="preserve">zwanym dalej </w:t>
      </w:r>
      <w:r w:rsidRPr="00927ADA">
        <w:rPr>
          <w:rFonts w:ascii="Arial" w:eastAsia="Times New Roman" w:hAnsi="Arial" w:cs="Arial"/>
          <w:b/>
        </w:rPr>
        <w:t>„Zamawiającym”</w:t>
      </w:r>
    </w:p>
    <w:p w14:paraId="574B380D" w14:textId="77777777" w:rsidR="00A00405" w:rsidRPr="00927ADA" w:rsidRDefault="00A00405" w:rsidP="00927ADA">
      <w:pPr>
        <w:pStyle w:val="Tekstpodstawowy2"/>
        <w:spacing w:after="0" w:line="276" w:lineRule="auto"/>
        <w:jc w:val="both"/>
        <w:rPr>
          <w:rFonts w:ascii="Arial" w:hAnsi="Arial" w:cs="Arial"/>
        </w:rPr>
      </w:pPr>
    </w:p>
    <w:p w14:paraId="7BB22CE0" w14:textId="77BBE882" w:rsidR="00A00405" w:rsidRPr="00927ADA" w:rsidRDefault="00A00405" w:rsidP="00927ADA">
      <w:pPr>
        <w:spacing w:after="0" w:line="276" w:lineRule="auto"/>
        <w:jc w:val="both"/>
        <w:rPr>
          <w:rFonts w:ascii="Arial" w:eastAsia="Times New Roman" w:hAnsi="Arial" w:cs="Arial"/>
        </w:rPr>
      </w:pPr>
      <w:r w:rsidRPr="00927ADA">
        <w:rPr>
          <w:rFonts w:ascii="Arial" w:eastAsia="Times New Roman" w:hAnsi="Arial" w:cs="Arial"/>
        </w:rPr>
        <w:t>a</w:t>
      </w:r>
    </w:p>
    <w:p w14:paraId="7D708BA0" w14:textId="77777777" w:rsidR="00A00405" w:rsidRPr="00927ADA" w:rsidRDefault="00A00405" w:rsidP="00927ADA">
      <w:pPr>
        <w:spacing w:after="0" w:line="276" w:lineRule="auto"/>
        <w:jc w:val="both"/>
        <w:rPr>
          <w:rFonts w:ascii="Arial" w:eastAsia="Times New Roman" w:hAnsi="Arial" w:cs="Arial"/>
        </w:rPr>
      </w:pPr>
      <w:r w:rsidRPr="00927ADA">
        <w:rPr>
          <w:rFonts w:ascii="Arial" w:eastAsia="Times New Roman" w:hAnsi="Arial" w:cs="Arial"/>
        </w:rPr>
        <w:t>…………………………………………………………</w:t>
      </w:r>
    </w:p>
    <w:p w14:paraId="61A97BE0" w14:textId="77777777" w:rsidR="00A00405" w:rsidRPr="00927ADA" w:rsidRDefault="00A00405" w:rsidP="00927ADA">
      <w:pPr>
        <w:spacing w:after="0" w:line="276" w:lineRule="auto"/>
        <w:jc w:val="both"/>
        <w:rPr>
          <w:rFonts w:ascii="Arial" w:eastAsia="Times New Roman" w:hAnsi="Arial" w:cs="Arial"/>
        </w:rPr>
      </w:pPr>
      <w:r w:rsidRPr="00927ADA">
        <w:rPr>
          <w:rFonts w:ascii="Arial" w:eastAsia="Times New Roman" w:hAnsi="Arial" w:cs="Arial"/>
        </w:rPr>
        <w:t>z siedzibą w ………………………………………….</w:t>
      </w:r>
    </w:p>
    <w:p w14:paraId="3E0218DE" w14:textId="77777777" w:rsidR="00A00405" w:rsidRPr="00927ADA" w:rsidRDefault="00A00405" w:rsidP="00927ADA">
      <w:pPr>
        <w:spacing w:after="0" w:line="276" w:lineRule="auto"/>
        <w:jc w:val="both"/>
        <w:rPr>
          <w:rFonts w:ascii="Arial" w:eastAsia="Times New Roman" w:hAnsi="Arial" w:cs="Arial"/>
        </w:rPr>
      </w:pPr>
      <w:r w:rsidRPr="00927ADA">
        <w:rPr>
          <w:rFonts w:ascii="Arial" w:eastAsia="Times New Roman" w:hAnsi="Arial" w:cs="Arial"/>
        </w:rPr>
        <w:t>NIP: ………………………………………………….</w:t>
      </w:r>
    </w:p>
    <w:p w14:paraId="7180C3FA" w14:textId="77777777" w:rsidR="00A00405" w:rsidRPr="00927ADA" w:rsidRDefault="00A00405" w:rsidP="00927ADA">
      <w:pPr>
        <w:spacing w:after="0" w:line="276" w:lineRule="auto"/>
        <w:jc w:val="both"/>
        <w:rPr>
          <w:rFonts w:ascii="Arial" w:eastAsia="Times New Roman" w:hAnsi="Arial" w:cs="Arial"/>
        </w:rPr>
      </w:pPr>
      <w:r w:rsidRPr="00927ADA">
        <w:rPr>
          <w:rFonts w:ascii="Arial" w:eastAsia="Times New Roman" w:hAnsi="Arial" w:cs="Arial"/>
        </w:rPr>
        <w:t xml:space="preserve">zwanym dalej Wykonawcą </w:t>
      </w:r>
    </w:p>
    <w:p w14:paraId="73EB4B06" w14:textId="77777777" w:rsidR="00A00405" w:rsidRPr="00927ADA" w:rsidRDefault="00A00405" w:rsidP="00927ADA">
      <w:pPr>
        <w:pStyle w:val="Tekstpodstawowy2"/>
        <w:spacing w:after="0" w:line="276" w:lineRule="auto"/>
        <w:jc w:val="both"/>
        <w:rPr>
          <w:rFonts w:ascii="Arial" w:hAnsi="Arial" w:cs="Arial"/>
          <w:lang w:val="pl-PL"/>
        </w:rPr>
      </w:pPr>
      <w:r w:rsidRPr="00927ADA">
        <w:rPr>
          <w:rFonts w:ascii="Arial" w:hAnsi="Arial" w:cs="Arial"/>
          <w:b/>
          <w:lang w:val="pl-PL"/>
        </w:rPr>
        <w:t xml:space="preserve">reprezentowany przez </w:t>
      </w:r>
      <w:r w:rsidRPr="00927ADA">
        <w:rPr>
          <w:rFonts w:ascii="Arial" w:hAnsi="Arial" w:cs="Arial"/>
          <w:lang w:val="pl-PL"/>
        </w:rPr>
        <w:t>………………………………</w:t>
      </w:r>
    </w:p>
    <w:p w14:paraId="24AA131A" w14:textId="77777777" w:rsidR="00A00405" w:rsidRPr="00927ADA" w:rsidRDefault="00A00405" w:rsidP="00927ADA">
      <w:pPr>
        <w:pStyle w:val="Tekstpodstawowy2"/>
        <w:spacing w:after="0" w:line="276" w:lineRule="auto"/>
        <w:jc w:val="both"/>
        <w:rPr>
          <w:rFonts w:ascii="Arial" w:hAnsi="Arial" w:cs="Arial"/>
        </w:rPr>
      </w:pPr>
    </w:p>
    <w:p w14:paraId="2D411A6A" w14:textId="17C0A1C4" w:rsidR="00A00405" w:rsidRPr="00927ADA" w:rsidRDefault="00A00405" w:rsidP="00927ADA">
      <w:pPr>
        <w:spacing w:line="276" w:lineRule="auto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Umowa zawarta poza progiem stosowania ustawy z dnia 11 września 2019 r.-  Prawo zamówień</w:t>
      </w:r>
      <w:r w:rsidR="00927ADA">
        <w:rPr>
          <w:rFonts w:ascii="Arial" w:hAnsi="Arial" w:cs="Arial"/>
        </w:rPr>
        <w:t xml:space="preserve"> publicznych (t.j. Dz. U. z 2022 r. poz. 1710</w:t>
      </w:r>
      <w:r w:rsidRPr="00927ADA">
        <w:rPr>
          <w:rFonts w:ascii="Arial" w:hAnsi="Arial" w:cs="Arial"/>
        </w:rPr>
        <w:t xml:space="preserve"> ze zm.</w:t>
      </w:r>
      <w:r w:rsidR="00927ADA">
        <w:rPr>
          <w:rFonts w:ascii="Arial" w:hAnsi="Arial" w:cs="Arial"/>
        </w:rPr>
        <w:t>)</w:t>
      </w:r>
    </w:p>
    <w:p w14:paraId="5C5B9B6F" w14:textId="77777777" w:rsidR="00497D7B" w:rsidRPr="00927ADA" w:rsidRDefault="00497D7B" w:rsidP="00927ADA">
      <w:pPr>
        <w:spacing w:after="0" w:line="276" w:lineRule="auto"/>
        <w:jc w:val="center"/>
        <w:rPr>
          <w:rFonts w:ascii="Arial" w:hAnsi="Arial" w:cs="Arial"/>
          <w:b/>
        </w:rPr>
      </w:pPr>
    </w:p>
    <w:p w14:paraId="3412DCEA" w14:textId="067B947F" w:rsidR="00A00405" w:rsidRPr="00927ADA" w:rsidRDefault="00A00405" w:rsidP="00927ADA">
      <w:pPr>
        <w:spacing w:after="0" w:line="276" w:lineRule="auto"/>
        <w:jc w:val="center"/>
        <w:rPr>
          <w:rFonts w:ascii="Arial" w:hAnsi="Arial" w:cs="Arial"/>
          <w:b/>
        </w:rPr>
      </w:pPr>
      <w:r w:rsidRPr="00927ADA">
        <w:rPr>
          <w:rFonts w:ascii="Arial" w:hAnsi="Arial" w:cs="Arial"/>
          <w:b/>
        </w:rPr>
        <w:t>§ 1</w:t>
      </w:r>
    </w:p>
    <w:p w14:paraId="1862875E" w14:textId="359F1C71" w:rsidR="00A00405" w:rsidRPr="00927ADA" w:rsidRDefault="00A00405" w:rsidP="00927ADA">
      <w:pPr>
        <w:spacing w:after="0" w:line="276" w:lineRule="auto"/>
        <w:jc w:val="center"/>
        <w:rPr>
          <w:rFonts w:ascii="Arial" w:hAnsi="Arial" w:cs="Arial"/>
          <w:i/>
        </w:rPr>
      </w:pPr>
      <w:r w:rsidRPr="00927ADA">
        <w:rPr>
          <w:rFonts w:ascii="Arial" w:hAnsi="Arial" w:cs="Arial"/>
          <w:b/>
          <w:bCs/>
          <w:i/>
        </w:rPr>
        <w:t>Przedmiot umowy, postanowienia ogólne</w:t>
      </w:r>
    </w:p>
    <w:p w14:paraId="61C5497F" w14:textId="1B7DB5AD" w:rsidR="00940913" w:rsidRPr="00940913" w:rsidRDefault="00A00405" w:rsidP="00940913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940913">
        <w:rPr>
          <w:rFonts w:ascii="Arial" w:hAnsi="Arial" w:cs="Arial"/>
        </w:rPr>
        <w:t xml:space="preserve">Wykonawca przyjmuje do realizacji zadanie </w:t>
      </w:r>
      <w:r w:rsidR="00940913" w:rsidRPr="00940913">
        <w:rPr>
          <w:rFonts w:ascii="Arial" w:hAnsi="Arial" w:cs="Arial"/>
          <w:b/>
        </w:rPr>
        <w:t>pn.</w:t>
      </w:r>
      <w:r w:rsidR="00940913">
        <w:rPr>
          <w:rFonts w:ascii="Arial" w:hAnsi="Arial" w:cs="Arial"/>
          <w:b/>
        </w:rPr>
        <w:t xml:space="preserve"> </w:t>
      </w:r>
      <w:r w:rsidR="00940913" w:rsidRPr="00940913">
        <w:rPr>
          <w:rFonts w:ascii="Arial" w:hAnsi="Arial" w:cs="Arial"/>
          <w:b/>
        </w:rPr>
        <w:t>„Zagospodarowanie terenu w Osieku nad Wisłą”</w:t>
      </w:r>
      <w:r w:rsidR="00940913" w:rsidRPr="00940913">
        <w:rPr>
          <w:rFonts w:ascii="Arial" w:hAnsi="Arial" w:cs="Arial"/>
        </w:rPr>
        <w:t>. Projekt obejmuje m.in.:</w:t>
      </w:r>
    </w:p>
    <w:p w14:paraId="68A16699" w14:textId="77777777" w:rsidR="00940913" w:rsidRPr="00940913" w:rsidRDefault="00940913" w:rsidP="00940913">
      <w:pPr>
        <w:pStyle w:val="Akapitzlist"/>
        <w:widowControl w:val="0"/>
        <w:numPr>
          <w:ilvl w:val="2"/>
          <w:numId w:val="23"/>
        </w:numPr>
        <w:tabs>
          <w:tab w:val="left" w:pos="1185"/>
        </w:tabs>
        <w:autoSpaceDE w:val="0"/>
        <w:autoSpaceDN w:val="0"/>
        <w:spacing w:before="18" w:after="0" w:line="240" w:lineRule="auto"/>
        <w:contextualSpacing w:val="0"/>
        <w:rPr>
          <w:rFonts w:ascii="Arial" w:hAnsi="Arial" w:cs="Arial"/>
        </w:rPr>
      </w:pPr>
      <w:r w:rsidRPr="00940913">
        <w:rPr>
          <w:rFonts w:ascii="Arial" w:hAnsi="Arial" w:cs="Arial"/>
        </w:rPr>
        <w:t>Stworzenie miejsc rekreacji i wypoczynku,</w:t>
      </w:r>
    </w:p>
    <w:p w14:paraId="12E9F724" w14:textId="2BA734A2" w:rsidR="00940913" w:rsidRPr="00940913" w:rsidRDefault="00940913" w:rsidP="00940913">
      <w:pPr>
        <w:pStyle w:val="Akapitzlist"/>
        <w:widowControl w:val="0"/>
        <w:numPr>
          <w:ilvl w:val="2"/>
          <w:numId w:val="23"/>
        </w:numPr>
        <w:tabs>
          <w:tab w:val="left" w:pos="1185"/>
        </w:tabs>
        <w:autoSpaceDE w:val="0"/>
        <w:autoSpaceDN w:val="0"/>
        <w:spacing w:before="18" w:after="0" w:line="240" w:lineRule="auto"/>
        <w:contextualSpacing w:val="0"/>
        <w:rPr>
          <w:rFonts w:ascii="Arial" w:hAnsi="Arial" w:cs="Arial"/>
        </w:rPr>
      </w:pPr>
      <w:r w:rsidRPr="00940913">
        <w:rPr>
          <w:rFonts w:ascii="Arial" w:hAnsi="Arial" w:cs="Arial"/>
        </w:rPr>
        <w:t>Strefę aktywności dzieci i młodzieży,</w:t>
      </w:r>
    </w:p>
    <w:p w14:paraId="34BAE7B6" w14:textId="77777777" w:rsidR="00940913" w:rsidRPr="00940913" w:rsidRDefault="00940913" w:rsidP="00940913">
      <w:pPr>
        <w:pStyle w:val="Akapitzlist"/>
        <w:widowControl w:val="0"/>
        <w:numPr>
          <w:ilvl w:val="2"/>
          <w:numId w:val="23"/>
        </w:numPr>
        <w:tabs>
          <w:tab w:val="left" w:pos="1185"/>
        </w:tabs>
        <w:autoSpaceDE w:val="0"/>
        <w:autoSpaceDN w:val="0"/>
        <w:spacing w:before="18" w:after="0" w:line="240" w:lineRule="auto"/>
        <w:contextualSpacing w:val="0"/>
        <w:rPr>
          <w:rFonts w:ascii="Arial" w:hAnsi="Arial" w:cs="Arial"/>
        </w:rPr>
      </w:pPr>
      <w:r w:rsidRPr="00940913">
        <w:rPr>
          <w:rFonts w:ascii="Arial" w:hAnsi="Arial" w:cs="Arial"/>
        </w:rPr>
        <w:t>Zagospodarowanie przestrzeni poprzez nasadzenie zieleni,</w:t>
      </w:r>
    </w:p>
    <w:p w14:paraId="0157FD79" w14:textId="734E2B3D" w:rsidR="00940913" w:rsidRPr="00940913" w:rsidRDefault="00940913" w:rsidP="00940913">
      <w:pPr>
        <w:pStyle w:val="Akapitzlist"/>
        <w:widowControl w:val="0"/>
        <w:numPr>
          <w:ilvl w:val="2"/>
          <w:numId w:val="23"/>
        </w:numPr>
        <w:tabs>
          <w:tab w:val="left" w:pos="1185"/>
        </w:tabs>
        <w:autoSpaceDE w:val="0"/>
        <w:autoSpaceDN w:val="0"/>
        <w:spacing w:before="18" w:after="0" w:line="240" w:lineRule="auto"/>
        <w:contextualSpacing w:val="0"/>
        <w:rPr>
          <w:rFonts w:ascii="Arial" w:hAnsi="Arial" w:cs="Arial"/>
        </w:rPr>
      </w:pPr>
      <w:r w:rsidRPr="00940913">
        <w:rPr>
          <w:rFonts w:ascii="Arial" w:hAnsi="Arial" w:cs="Arial"/>
        </w:rPr>
        <w:t>Małą architekturę (np. fontanna, ławki, kosze na śmieci, altana, tablica informacyjna),</w:t>
      </w:r>
    </w:p>
    <w:p w14:paraId="27A3C1F5" w14:textId="77777777" w:rsidR="00940913" w:rsidRPr="00940913" w:rsidRDefault="00940913" w:rsidP="00940913">
      <w:pPr>
        <w:pStyle w:val="Akapitzlist"/>
        <w:widowControl w:val="0"/>
        <w:numPr>
          <w:ilvl w:val="2"/>
          <w:numId w:val="23"/>
        </w:numPr>
        <w:tabs>
          <w:tab w:val="left" w:pos="1185"/>
        </w:tabs>
        <w:autoSpaceDE w:val="0"/>
        <w:autoSpaceDN w:val="0"/>
        <w:spacing w:before="18" w:after="0" w:line="240" w:lineRule="auto"/>
        <w:contextualSpacing w:val="0"/>
        <w:rPr>
          <w:rFonts w:ascii="Arial" w:hAnsi="Arial" w:cs="Arial"/>
        </w:rPr>
      </w:pPr>
      <w:r w:rsidRPr="00940913">
        <w:rPr>
          <w:rFonts w:ascii="Arial" w:hAnsi="Arial" w:cs="Arial"/>
        </w:rPr>
        <w:t>Parking (wybudowany w technologii przyjaznej środowisku naturalnemu),</w:t>
      </w:r>
    </w:p>
    <w:p w14:paraId="505493EB" w14:textId="33A7B660" w:rsidR="00940913" w:rsidRPr="00940913" w:rsidRDefault="00940913" w:rsidP="00940913">
      <w:pPr>
        <w:pStyle w:val="Akapitzlist"/>
        <w:widowControl w:val="0"/>
        <w:numPr>
          <w:ilvl w:val="2"/>
          <w:numId w:val="23"/>
        </w:numPr>
        <w:tabs>
          <w:tab w:val="left" w:pos="1185"/>
        </w:tabs>
        <w:autoSpaceDE w:val="0"/>
        <w:autoSpaceDN w:val="0"/>
        <w:spacing w:before="18" w:after="0" w:line="240" w:lineRule="auto"/>
        <w:contextualSpacing w:val="0"/>
        <w:rPr>
          <w:rFonts w:ascii="Arial" w:hAnsi="Arial" w:cs="Arial"/>
        </w:rPr>
      </w:pPr>
      <w:r w:rsidRPr="00940913">
        <w:rPr>
          <w:rFonts w:ascii="Arial" w:hAnsi="Arial" w:cs="Arial"/>
        </w:rPr>
        <w:t>Zatoczkę autobusową,</w:t>
      </w:r>
    </w:p>
    <w:p w14:paraId="57BB8163" w14:textId="1CD1F458" w:rsidR="00940913" w:rsidRPr="00940913" w:rsidRDefault="00940913" w:rsidP="00940913">
      <w:pPr>
        <w:pStyle w:val="Akapitzlist"/>
        <w:widowControl w:val="0"/>
        <w:numPr>
          <w:ilvl w:val="2"/>
          <w:numId w:val="23"/>
        </w:numPr>
        <w:tabs>
          <w:tab w:val="left" w:pos="1185"/>
        </w:tabs>
        <w:autoSpaceDE w:val="0"/>
        <w:autoSpaceDN w:val="0"/>
        <w:spacing w:before="18" w:after="0" w:line="240" w:lineRule="auto"/>
        <w:contextualSpacing w:val="0"/>
        <w:rPr>
          <w:rFonts w:ascii="Arial" w:hAnsi="Arial" w:cs="Arial"/>
        </w:rPr>
      </w:pPr>
      <w:r w:rsidRPr="00940913">
        <w:rPr>
          <w:rFonts w:ascii="Arial" w:hAnsi="Arial" w:cs="Arial"/>
        </w:rPr>
        <w:t>Lampy solarne</w:t>
      </w:r>
    </w:p>
    <w:p w14:paraId="3D9783D9" w14:textId="3EB7F5BE" w:rsidR="00940913" w:rsidRPr="00940913" w:rsidRDefault="00940913" w:rsidP="00940913">
      <w:pPr>
        <w:widowControl w:val="0"/>
        <w:tabs>
          <w:tab w:val="left" w:pos="1185"/>
        </w:tabs>
        <w:autoSpaceDE w:val="0"/>
        <w:autoSpaceDN w:val="0"/>
        <w:spacing w:before="18" w:after="0" w:line="240" w:lineRule="auto"/>
        <w:ind w:left="824"/>
        <w:rPr>
          <w:rFonts w:ascii="Arial" w:hAnsi="Arial" w:cs="Arial"/>
        </w:rPr>
      </w:pPr>
      <w:r w:rsidRPr="00940913">
        <w:rPr>
          <w:rFonts w:ascii="Arial" w:hAnsi="Arial" w:cs="Arial"/>
        </w:rPr>
        <w:t>Powyższy zakres nie jest ostateczny i stanowi jedynie ogólny zarys planowanej inwestycji  i może ulec modyfikacji.</w:t>
      </w:r>
    </w:p>
    <w:p w14:paraId="1A0F706D" w14:textId="4F5FA169" w:rsidR="00F36CC3" w:rsidRPr="00940913" w:rsidRDefault="00F36CC3" w:rsidP="00940913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bCs/>
        </w:rPr>
      </w:pPr>
      <w:r w:rsidRPr="00940913">
        <w:rPr>
          <w:rFonts w:ascii="Arial" w:hAnsi="Arial" w:cs="Arial"/>
          <w:bCs/>
        </w:rPr>
        <w:t>Przedmiot zamówienia obejmuje w szczególności:</w:t>
      </w:r>
    </w:p>
    <w:p w14:paraId="7D6031B0" w14:textId="1F41C9E0" w:rsidR="00F36CC3" w:rsidRPr="00927ADA" w:rsidRDefault="00F36CC3" w:rsidP="00927ADA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wykonanie dokumentacji projektowej, specyfikacji technicznej wykonani</w:t>
      </w:r>
      <w:r w:rsidR="00654DE3" w:rsidRPr="00927ADA">
        <w:rPr>
          <w:rFonts w:ascii="Arial" w:hAnsi="Arial" w:cs="Arial"/>
          <w:bCs/>
        </w:rPr>
        <w:t xml:space="preserve">a i odbioru robót budowlanych, </w:t>
      </w:r>
      <w:r w:rsidRPr="00927ADA">
        <w:rPr>
          <w:rFonts w:ascii="Arial" w:hAnsi="Arial" w:cs="Arial"/>
          <w:bCs/>
        </w:rPr>
        <w:t>kosztorysu inwestorskiego</w:t>
      </w:r>
      <w:r w:rsidR="00654DE3" w:rsidRPr="00927ADA">
        <w:rPr>
          <w:rFonts w:ascii="Arial" w:hAnsi="Arial" w:cs="Arial"/>
          <w:bCs/>
        </w:rPr>
        <w:t xml:space="preserve"> i przedmiaru</w:t>
      </w:r>
      <w:r w:rsidR="00E64AC0">
        <w:rPr>
          <w:rFonts w:ascii="Arial" w:hAnsi="Arial" w:cs="Arial"/>
          <w:bCs/>
        </w:rPr>
        <w:t xml:space="preserve"> oraz</w:t>
      </w:r>
      <w:r w:rsidRPr="00927ADA">
        <w:rPr>
          <w:rFonts w:ascii="Arial" w:hAnsi="Arial" w:cs="Arial"/>
          <w:bCs/>
        </w:rPr>
        <w:t xml:space="preserve"> </w:t>
      </w:r>
      <w:r w:rsidR="00654DE3" w:rsidRPr="00927ADA">
        <w:rPr>
          <w:rFonts w:ascii="Arial" w:hAnsi="Arial" w:cs="Arial"/>
          <w:bCs/>
        </w:rPr>
        <w:t>uzyskanie w imieniu Z</w:t>
      </w:r>
      <w:r w:rsidRPr="00927ADA">
        <w:rPr>
          <w:rFonts w:ascii="Arial" w:hAnsi="Arial" w:cs="Arial"/>
          <w:bCs/>
        </w:rPr>
        <w:t>amawiającego ostatecznej decyzji o pozwoleniu na budowę oraz stosownie do potrzeb, inne pozwolenia, uzgodnienia i opinie wymagane odrębnymi przepisami,</w:t>
      </w:r>
    </w:p>
    <w:p w14:paraId="33A092F5" w14:textId="6E5F2BB7" w:rsidR="00F36CC3" w:rsidRPr="00927ADA" w:rsidRDefault="00F36CC3" w:rsidP="00927ADA">
      <w:pPr>
        <w:pStyle w:val="Akapitzlist"/>
        <w:numPr>
          <w:ilvl w:val="1"/>
          <w:numId w:val="2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wyjaśnianie treści lub dokonywanie zmian dokumentacji projektowej oraz specyfikacji technicznej wykonania i odbioru robót budowlanych, o których mowa w pkt 1 w trakcie przeprowadzanego przez Zamawiającego postępowania o udzielenie zamówienia na roboty budowlane objęte niniejszym projektem,</w:t>
      </w:r>
    </w:p>
    <w:p w14:paraId="52CBBE87" w14:textId="58EB39FB" w:rsidR="007B6FD9" w:rsidRDefault="007B6FD9" w:rsidP="00940913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Termin wykonania przedmiotu umowy: </w:t>
      </w:r>
      <w:r w:rsidR="00AA40E4">
        <w:rPr>
          <w:rFonts w:ascii="Arial" w:hAnsi="Arial" w:cs="Arial"/>
          <w:b/>
          <w:bCs/>
        </w:rPr>
        <w:t>do 3</w:t>
      </w:r>
      <w:r w:rsidR="00940913">
        <w:rPr>
          <w:rFonts w:ascii="Arial" w:hAnsi="Arial" w:cs="Arial"/>
          <w:b/>
          <w:bCs/>
        </w:rPr>
        <w:t>0</w:t>
      </w:r>
      <w:r w:rsidR="00AA40E4">
        <w:rPr>
          <w:rFonts w:ascii="Arial" w:hAnsi="Arial" w:cs="Arial"/>
          <w:b/>
          <w:bCs/>
        </w:rPr>
        <w:t>.0</w:t>
      </w:r>
      <w:r w:rsidR="00940913">
        <w:rPr>
          <w:rFonts w:ascii="Arial" w:hAnsi="Arial" w:cs="Arial"/>
          <w:b/>
          <w:bCs/>
        </w:rPr>
        <w:t>6</w:t>
      </w:r>
      <w:r w:rsidR="00AA40E4">
        <w:rPr>
          <w:rFonts w:ascii="Arial" w:hAnsi="Arial" w:cs="Arial"/>
          <w:b/>
          <w:bCs/>
        </w:rPr>
        <w:t>.2023</w:t>
      </w:r>
      <w:r w:rsidRPr="007B6FD9">
        <w:rPr>
          <w:rFonts w:ascii="Arial" w:hAnsi="Arial" w:cs="Arial"/>
          <w:b/>
          <w:bCs/>
        </w:rPr>
        <w:t xml:space="preserve"> r.</w:t>
      </w:r>
    </w:p>
    <w:p w14:paraId="32329812" w14:textId="07759146" w:rsidR="00F36CC3" w:rsidRPr="00927ADA" w:rsidRDefault="00F36CC3" w:rsidP="00940913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 xml:space="preserve">Wykonawca na każdym etapie realizacji umowy ściśle współpracuje i konsultuje się z Zamawiającym. Wykonawca winien przedstawić Zamawiającemu </w:t>
      </w:r>
      <w:r w:rsidR="008174EF" w:rsidRPr="00927ADA">
        <w:rPr>
          <w:rFonts w:ascii="Arial" w:hAnsi="Arial" w:cs="Arial"/>
          <w:bCs/>
        </w:rPr>
        <w:t xml:space="preserve">wstępną koncepcję </w:t>
      </w:r>
      <w:r w:rsidR="008174EF" w:rsidRPr="00927ADA">
        <w:rPr>
          <w:rFonts w:ascii="Arial" w:hAnsi="Arial" w:cs="Arial"/>
          <w:bCs/>
        </w:rPr>
        <w:lastRenderedPageBreak/>
        <w:t>dokumentacji.</w:t>
      </w:r>
      <w:r w:rsidR="00A10568" w:rsidRPr="00927ADA">
        <w:rPr>
          <w:rFonts w:ascii="Arial" w:hAnsi="Arial" w:cs="Arial"/>
          <w:bCs/>
        </w:rPr>
        <w:t xml:space="preserve"> </w:t>
      </w:r>
      <w:r w:rsidRPr="00927ADA">
        <w:rPr>
          <w:rFonts w:ascii="Arial" w:hAnsi="Arial" w:cs="Arial"/>
          <w:bCs/>
        </w:rPr>
        <w:t>Wykonawca przedstawia Zamawiającemu do zatwierdzenia przed przystąpieniem do zasadniczego projektowania.</w:t>
      </w:r>
    </w:p>
    <w:p w14:paraId="5A00C6ED" w14:textId="4C553D5B" w:rsidR="00F36CC3" w:rsidRPr="00927ADA" w:rsidRDefault="00F36CC3" w:rsidP="00940913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Wykonawca uzyska komplet uzgodnień/warunków/opinii niezbędnych do uzyskania decyzji o pozwoleniu na budowę</w:t>
      </w:r>
      <w:r w:rsidR="00E64AC0">
        <w:rPr>
          <w:rFonts w:ascii="Arial" w:hAnsi="Arial" w:cs="Arial"/>
          <w:bCs/>
        </w:rPr>
        <w:t xml:space="preserve"> </w:t>
      </w:r>
      <w:r w:rsidRPr="00927ADA">
        <w:rPr>
          <w:rFonts w:ascii="Arial" w:hAnsi="Arial" w:cs="Arial"/>
          <w:bCs/>
        </w:rPr>
        <w:t>oraz ostateczną decyzję o pozwoleniu na budowę</w:t>
      </w:r>
      <w:r w:rsidR="00654DE3" w:rsidRPr="00927ADA">
        <w:rPr>
          <w:rFonts w:ascii="Arial" w:hAnsi="Arial" w:cs="Arial"/>
          <w:bCs/>
        </w:rPr>
        <w:t>.</w:t>
      </w:r>
    </w:p>
    <w:p w14:paraId="6ADC4A83" w14:textId="4ADE076D" w:rsidR="00F36CC3" w:rsidRPr="00927ADA" w:rsidRDefault="00F36CC3" w:rsidP="00940913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Wykonawca ponadto uzyska wszystkie inne niewymienione pozwolenia, decyzje niezbędne</w:t>
      </w:r>
      <w:r w:rsidR="00654DE3" w:rsidRPr="00927ADA">
        <w:rPr>
          <w:rFonts w:ascii="Arial" w:hAnsi="Arial" w:cs="Arial"/>
          <w:bCs/>
        </w:rPr>
        <w:t xml:space="preserve"> do realizacji przedmiotu umowę.</w:t>
      </w:r>
    </w:p>
    <w:p w14:paraId="37ADE576" w14:textId="77777777" w:rsidR="00F36CC3" w:rsidRPr="00927ADA" w:rsidRDefault="00F36CC3" w:rsidP="00940913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Przedmiot  zamówienia musi być wykonany zgodnie z zasadami współczesnej wiedzy technicznej, obowiązującymi przepisami oraz normami i normatywami w szczególności z :</w:t>
      </w:r>
    </w:p>
    <w:p w14:paraId="2548B85C" w14:textId="6EAC6DF2" w:rsidR="00F36CC3" w:rsidRPr="00927ADA" w:rsidRDefault="00EF5E7E" w:rsidP="007C64EC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U</w:t>
      </w:r>
      <w:r w:rsidR="00F36CC3" w:rsidRPr="00927ADA">
        <w:rPr>
          <w:rFonts w:ascii="Arial" w:hAnsi="Arial" w:cs="Arial"/>
          <w:bCs/>
        </w:rPr>
        <w:t>stawą z dnia 7 lipca 1994 roku – Prawo budowlane (t.j. Dz. U. z 2021 r poz. 2351 ze zm.)</w:t>
      </w:r>
    </w:p>
    <w:p w14:paraId="71D568C0" w14:textId="02DA33AF" w:rsidR="00F36CC3" w:rsidRPr="00927ADA" w:rsidRDefault="00F36CC3" w:rsidP="007C64EC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 xml:space="preserve">Rozporządzeniem Ministra Rozwoju i Technologii z dnia 20 grudnia 2021 r. w sprawie szczegółowego zakresu i formy dokumentacji projektowej, specyfikacji technicznych wykonania i odbioru robót budowlanych oraz programu funkcjonalno-użytkowego  </w:t>
      </w:r>
      <w:r w:rsidR="00940913">
        <w:rPr>
          <w:rFonts w:ascii="Arial" w:hAnsi="Arial" w:cs="Arial"/>
          <w:bCs/>
        </w:rPr>
        <w:t xml:space="preserve">                </w:t>
      </w:r>
      <w:r w:rsidRPr="00927ADA">
        <w:rPr>
          <w:rFonts w:ascii="Arial" w:hAnsi="Arial" w:cs="Arial"/>
          <w:bCs/>
        </w:rPr>
        <w:t>(Dz. U. z 2021 r. poz. 2454),</w:t>
      </w:r>
    </w:p>
    <w:p w14:paraId="23208AF5" w14:textId="4DA112AD" w:rsidR="00F36CC3" w:rsidRPr="00927ADA" w:rsidRDefault="00F36CC3" w:rsidP="007C64EC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Rozporządzenie</w:t>
      </w:r>
      <w:r w:rsidR="008406C9">
        <w:rPr>
          <w:rFonts w:ascii="Arial" w:hAnsi="Arial" w:cs="Arial"/>
          <w:bCs/>
        </w:rPr>
        <w:t>m</w:t>
      </w:r>
      <w:r w:rsidRPr="00927ADA">
        <w:rPr>
          <w:rFonts w:ascii="Arial" w:hAnsi="Arial" w:cs="Arial"/>
          <w:bCs/>
        </w:rPr>
        <w:t xml:space="preserve">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</w:t>
      </w:r>
      <w:r w:rsidR="00940913">
        <w:rPr>
          <w:rFonts w:ascii="Arial" w:hAnsi="Arial" w:cs="Arial"/>
          <w:bCs/>
        </w:rPr>
        <w:t xml:space="preserve"> </w:t>
      </w:r>
      <w:r w:rsidRPr="00927ADA">
        <w:rPr>
          <w:rFonts w:ascii="Arial" w:hAnsi="Arial" w:cs="Arial"/>
          <w:bCs/>
        </w:rPr>
        <w:t>(Dz. U. z 2021 r. poz. 2458),</w:t>
      </w:r>
    </w:p>
    <w:p w14:paraId="6D5AA901" w14:textId="49AB17D3" w:rsidR="00F36CC3" w:rsidRPr="00927ADA" w:rsidRDefault="00F36CC3" w:rsidP="007C64EC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Ustawa z dnia 11 września 2019 r. – Prawo zam</w:t>
      </w:r>
      <w:r w:rsidR="007B4D57">
        <w:rPr>
          <w:rFonts w:ascii="Arial" w:hAnsi="Arial" w:cs="Arial"/>
          <w:bCs/>
        </w:rPr>
        <w:t xml:space="preserve">ówień publicznych (t.j. Dz. U. z 2022 r. poz. 1710 </w:t>
      </w:r>
      <w:r w:rsidRPr="00927ADA">
        <w:rPr>
          <w:rFonts w:ascii="Arial" w:hAnsi="Arial" w:cs="Arial"/>
          <w:bCs/>
        </w:rPr>
        <w:t>ze zm.)</w:t>
      </w:r>
    </w:p>
    <w:p w14:paraId="653F79B2" w14:textId="4A127CE2" w:rsidR="00F36CC3" w:rsidRPr="00927ADA" w:rsidRDefault="00F36CC3" w:rsidP="007C64EC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Ustawa z dnia 19 lipca 2019 r. o zapewnianiu dostępności osobom ze szczególnymi potrzebami</w:t>
      </w:r>
    </w:p>
    <w:p w14:paraId="39B462F1" w14:textId="77777777" w:rsidR="009B7462" w:rsidRPr="00927ADA" w:rsidRDefault="009B7462" w:rsidP="00940913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Wykonawca w ramach niniejszego zamówienia poniesie wszelkie koszty niezbędne do</w:t>
      </w:r>
    </w:p>
    <w:p w14:paraId="1D44EE49" w14:textId="28DC44CE" w:rsidR="009B7462" w:rsidRPr="00927ADA" w:rsidRDefault="009B7462" w:rsidP="00927ADA">
      <w:pPr>
        <w:pStyle w:val="Akapitzlist"/>
        <w:spacing w:after="0"/>
        <w:ind w:left="36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wykonania dokumentacji projektowej i uzyskania niezbędnych pozwoleń (w tym koszty uzyskania map).</w:t>
      </w:r>
    </w:p>
    <w:p w14:paraId="67D7809F" w14:textId="49669975" w:rsidR="009B7462" w:rsidRPr="00927ADA" w:rsidRDefault="009B7462" w:rsidP="00940913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Wykonawca dostarczy kompletną dokum</w:t>
      </w:r>
      <w:r w:rsidR="00927ADA" w:rsidRPr="00927ADA">
        <w:rPr>
          <w:rFonts w:ascii="Arial" w:hAnsi="Arial" w:cs="Arial"/>
          <w:bCs/>
        </w:rPr>
        <w:t>entację w formie papierowej – 5 egzemplarzy</w:t>
      </w:r>
      <w:r w:rsidRPr="00927ADA">
        <w:rPr>
          <w:rFonts w:ascii="Arial" w:hAnsi="Arial" w:cs="Arial"/>
          <w:bCs/>
        </w:rPr>
        <w:t xml:space="preserve"> oraz w formie</w:t>
      </w:r>
      <w:r w:rsidR="00940913">
        <w:rPr>
          <w:rFonts w:ascii="Arial" w:hAnsi="Arial" w:cs="Arial"/>
          <w:bCs/>
        </w:rPr>
        <w:t xml:space="preserve"> </w:t>
      </w:r>
      <w:r w:rsidRPr="00927ADA">
        <w:rPr>
          <w:rFonts w:ascii="Arial" w:hAnsi="Arial" w:cs="Arial"/>
          <w:bCs/>
        </w:rPr>
        <w:t>elektronicznej w postaci plików w formacie „PDF” i plików tekstowych w formacie</w:t>
      </w:r>
      <w:r w:rsidRPr="00927ADA">
        <w:rPr>
          <w:rFonts w:ascii="Arial" w:hAnsi="Arial" w:cs="Arial"/>
          <w:bCs/>
        </w:rPr>
        <w:br/>
        <w:t>„DOC (płyta CD).</w:t>
      </w:r>
    </w:p>
    <w:p w14:paraId="3635178A" w14:textId="686A1DA2" w:rsidR="00F36CC3" w:rsidRPr="00940913" w:rsidRDefault="00927ADA" w:rsidP="00940913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Szczegółowy opis przedmiotu zamówienia został określony w zapytaniu ofertowym stanowiącym załącznik nr 1 do umowy.</w:t>
      </w:r>
    </w:p>
    <w:p w14:paraId="411C648B" w14:textId="25BBC0C3" w:rsidR="00F36CC3" w:rsidRPr="00927ADA" w:rsidRDefault="00F36CC3" w:rsidP="00927ADA">
      <w:pPr>
        <w:pStyle w:val="Akapitzlist"/>
        <w:spacing w:after="0"/>
        <w:ind w:left="360"/>
        <w:jc w:val="center"/>
        <w:rPr>
          <w:rFonts w:ascii="Arial" w:hAnsi="Arial" w:cs="Arial"/>
          <w:b/>
          <w:bCs/>
        </w:rPr>
      </w:pPr>
      <w:r w:rsidRPr="00927ADA">
        <w:rPr>
          <w:rFonts w:ascii="Arial" w:hAnsi="Arial" w:cs="Arial"/>
          <w:b/>
          <w:bCs/>
        </w:rPr>
        <w:t>§2</w:t>
      </w:r>
    </w:p>
    <w:p w14:paraId="7949F7FE" w14:textId="4735FA6B" w:rsidR="00F36CC3" w:rsidRPr="00927ADA" w:rsidRDefault="00F36CC3" w:rsidP="00927ADA">
      <w:pPr>
        <w:pStyle w:val="Akapitzlist"/>
        <w:spacing w:after="0"/>
        <w:ind w:left="360"/>
        <w:jc w:val="center"/>
        <w:rPr>
          <w:rFonts w:ascii="Arial" w:hAnsi="Arial" w:cs="Arial"/>
          <w:b/>
          <w:bCs/>
        </w:rPr>
      </w:pPr>
      <w:r w:rsidRPr="00927ADA">
        <w:rPr>
          <w:rFonts w:ascii="Arial" w:hAnsi="Arial" w:cs="Arial"/>
          <w:b/>
          <w:bCs/>
        </w:rPr>
        <w:t xml:space="preserve">Nadzór nad </w:t>
      </w:r>
      <w:r w:rsidRPr="00927ADA">
        <w:rPr>
          <w:rFonts w:ascii="Arial" w:hAnsi="Arial" w:cs="Arial"/>
          <w:b/>
          <w:bCs/>
          <w:i/>
        </w:rPr>
        <w:t>wykonawstwem</w:t>
      </w:r>
    </w:p>
    <w:p w14:paraId="57E10C5B" w14:textId="671D6EE7" w:rsidR="00F36CC3" w:rsidRPr="007B4D57" w:rsidRDefault="00F36CC3" w:rsidP="00927ADA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Osobą wyznaczoną do koordynacji działań, związanych z realizacją przedmiotowego zamówienia</w:t>
      </w:r>
      <w:r w:rsidR="007B4D57">
        <w:rPr>
          <w:rFonts w:ascii="Arial" w:hAnsi="Arial" w:cs="Arial"/>
          <w:bCs/>
        </w:rPr>
        <w:t xml:space="preserve"> </w:t>
      </w:r>
      <w:r w:rsidRPr="007B4D57">
        <w:rPr>
          <w:rFonts w:ascii="Arial" w:hAnsi="Arial" w:cs="Arial"/>
          <w:bCs/>
        </w:rPr>
        <w:t xml:space="preserve">po stronie Zamawiającego jest </w:t>
      </w:r>
      <w:r w:rsidR="003409F4" w:rsidRPr="007B4D57">
        <w:rPr>
          <w:rFonts w:ascii="Arial" w:hAnsi="Arial" w:cs="Arial"/>
          <w:bCs/>
        </w:rPr>
        <w:t>:</w:t>
      </w:r>
    </w:p>
    <w:p w14:paraId="2E49D759" w14:textId="5DA7EC94" w:rsidR="003409F4" w:rsidRPr="00927ADA" w:rsidRDefault="00927ADA" w:rsidP="00927ADA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……………………………………………………………..</w:t>
      </w:r>
    </w:p>
    <w:p w14:paraId="1E271B2E" w14:textId="4D574FA0" w:rsidR="00F36CC3" w:rsidRPr="00927ADA" w:rsidRDefault="00F36CC3" w:rsidP="00927ADA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Osobą wyznaczoną do koordynacji działań, związanych z realizacją przedmiotowego zamówienia po stronie Wykonawcy jest …………</w:t>
      </w:r>
      <w:r w:rsidR="007B4D57">
        <w:rPr>
          <w:rFonts w:ascii="Arial" w:hAnsi="Arial" w:cs="Arial"/>
          <w:bCs/>
        </w:rPr>
        <w:t>…………………………………………………</w:t>
      </w:r>
    </w:p>
    <w:p w14:paraId="26AD2A9F" w14:textId="4F06C84D" w:rsidR="00A00405" w:rsidRPr="00A73F3D" w:rsidRDefault="00497D7B" w:rsidP="00A73F3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Wykonawca będzie informował Zamawiającego za pośrednictwe</w:t>
      </w:r>
      <w:r w:rsidR="00B373F2" w:rsidRPr="00927ADA">
        <w:rPr>
          <w:rFonts w:ascii="Arial" w:hAnsi="Arial" w:cs="Arial"/>
          <w:bCs/>
        </w:rPr>
        <w:t>m poczty elektronicznej</w:t>
      </w:r>
      <w:r w:rsidR="007B6FD9">
        <w:rPr>
          <w:rFonts w:ascii="Arial" w:hAnsi="Arial" w:cs="Arial"/>
          <w:bCs/>
        </w:rPr>
        <w:t xml:space="preserve"> lub telefonicznie </w:t>
      </w:r>
      <w:r w:rsidRPr="00927ADA">
        <w:rPr>
          <w:rFonts w:ascii="Arial" w:hAnsi="Arial" w:cs="Arial"/>
          <w:bCs/>
        </w:rPr>
        <w:t>do 5 dnia każdego kolejnego miesiąca kalendarzowego o postępie i zaawansowaniu prac przy opracowywaniu dokumentacji projektowej, w szczególności sygnalizując o pojawiających się problemach, w szczególności tych przy usunięciu których może być pomocne działanie Zamawiająceg</w:t>
      </w:r>
      <w:r w:rsidR="003B2004">
        <w:rPr>
          <w:rFonts w:ascii="Arial" w:hAnsi="Arial" w:cs="Arial"/>
          <w:bCs/>
        </w:rPr>
        <w:t>o.</w:t>
      </w:r>
    </w:p>
    <w:p w14:paraId="0688E5D5" w14:textId="77777777" w:rsidR="00E64AC0" w:rsidRDefault="00E64AC0" w:rsidP="00927ADA">
      <w:pPr>
        <w:spacing w:after="0" w:line="276" w:lineRule="auto"/>
        <w:jc w:val="center"/>
        <w:rPr>
          <w:rFonts w:ascii="Arial" w:hAnsi="Arial" w:cs="Arial"/>
          <w:b/>
        </w:rPr>
      </w:pPr>
    </w:p>
    <w:p w14:paraId="261C24FA" w14:textId="77777777" w:rsidR="00E64AC0" w:rsidRDefault="00E64AC0" w:rsidP="00927ADA">
      <w:pPr>
        <w:spacing w:after="0" w:line="276" w:lineRule="auto"/>
        <w:jc w:val="center"/>
        <w:rPr>
          <w:rFonts w:ascii="Arial" w:hAnsi="Arial" w:cs="Arial"/>
          <w:b/>
        </w:rPr>
      </w:pPr>
    </w:p>
    <w:p w14:paraId="7E92ABC2" w14:textId="77777777" w:rsidR="00E64AC0" w:rsidRDefault="00E64AC0" w:rsidP="00927ADA">
      <w:pPr>
        <w:spacing w:after="0" w:line="276" w:lineRule="auto"/>
        <w:jc w:val="center"/>
        <w:rPr>
          <w:rFonts w:ascii="Arial" w:hAnsi="Arial" w:cs="Arial"/>
          <w:b/>
        </w:rPr>
      </w:pPr>
    </w:p>
    <w:p w14:paraId="5C48E4A9" w14:textId="20C3474A" w:rsidR="00A00405" w:rsidRPr="00927ADA" w:rsidRDefault="00F36CC3" w:rsidP="00927ADA">
      <w:pPr>
        <w:spacing w:after="0" w:line="276" w:lineRule="auto"/>
        <w:jc w:val="center"/>
        <w:rPr>
          <w:rFonts w:ascii="Arial" w:hAnsi="Arial" w:cs="Arial"/>
          <w:b/>
        </w:rPr>
      </w:pPr>
      <w:r w:rsidRPr="00927ADA">
        <w:rPr>
          <w:rFonts w:ascii="Arial" w:hAnsi="Arial" w:cs="Arial"/>
          <w:b/>
        </w:rPr>
        <w:lastRenderedPageBreak/>
        <w:t>§3</w:t>
      </w:r>
    </w:p>
    <w:p w14:paraId="46F006EF" w14:textId="0146E8ED" w:rsidR="00A00405" w:rsidRPr="00927ADA" w:rsidRDefault="00A00405" w:rsidP="00927ADA">
      <w:pPr>
        <w:spacing w:after="0" w:line="276" w:lineRule="auto"/>
        <w:jc w:val="center"/>
        <w:rPr>
          <w:rFonts w:ascii="Arial" w:hAnsi="Arial" w:cs="Arial"/>
          <w:b/>
          <w:i/>
        </w:rPr>
      </w:pPr>
      <w:r w:rsidRPr="00927ADA">
        <w:rPr>
          <w:rFonts w:ascii="Arial" w:hAnsi="Arial" w:cs="Arial"/>
          <w:b/>
          <w:i/>
        </w:rPr>
        <w:t>Wynagrodzenie Wykonawcy i rozliczenie finansowe</w:t>
      </w:r>
    </w:p>
    <w:p w14:paraId="73790B7F" w14:textId="34499689" w:rsidR="00A00405" w:rsidRPr="00927ADA" w:rsidRDefault="00A00405" w:rsidP="00927A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Style w:val="markedcontent"/>
          <w:rFonts w:ascii="Arial" w:hAnsi="Arial" w:cs="Arial"/>
        </w:rPr>
      </w:pPr>
      <w:r w:rsidRPr="00927ADA">
        <w:rPr>
          <w:rFonts w:ascii="Arial" w:hAnsi="Arial" w:cs="Arial"/>
        </w:rPr>
        <w:t xml:space="preserve">Wynagrodzenie ryczałtowe Wykonawcy za wykonanie przedmiotu umowy wynosi                                           </w:t>
      </w:r>
      <w:r w:rsidRPr="00927ADA">
        <w:rPr>
          <w:rFonts w:ascii="Arial" w:hAnsi="Arial" w:cs="Arial"/>
          <w:b/>
        </w:rPr>
        <w:t xml:space="preserve">brutto …………….. słownie: ……………………………... złotych </w:t>
      </w:r>
      <w:r w:rsidR="00497D7B" w:rsidRPr="00927ADA">
        <w:rPr>
          <w:rFonts w:ascii="Arial" w:hAnsi="Arial" w:cs="Arial"/>
          <w:b/>
        </w:rPr>
        <w:t>w tym należny podatek VAT</w:t>
      </w:r>
      <w:r w:rsidRPr="00927ADA">
        <w:rPr>
          <w:rFonts w:ascii="Arial" w:hAnsi="Arial" w:cs="Arial"/>
          <w:b/>
        </w:rPr>
        <w:t xml:space="preserve"> (…%), wartość netto ………………. zł </w:t>
      </w:r>
      <w:r w:rsidRPr="00927ADA">
        <w:rPr>
          <w:rFonts w:ascii="Arial" w:hAnsi="Arial" w:cs="Arial"/>
        </w:rPr>
        <w:t xml:space="preserve">, </w:t>
      </w:r>
      <w:r w:rsidRPr="00927ADA">
        <w:rPr>
          <w:rStyle w:val="markedcontent"/>
          <w:rFonts w:ascii="Arial" w:hAnsi="Arial" w:cs="Arial"/>
        </w:rPr>
        <w:t>zgodnie z ofer</w:t>
      </w:r>
      <w:r w:rsidR="007B6FD9">
        <w:rPr>
          <w:rStyle w:val="markedcontent"/>
          <w:rFonts w:ascii="Arial" w:hAnsi="Arial" w:cs="Arial"/>
        </w:rPr>
        <w:t>tą Wykonawcy (załącznik nr 2</w:t>
      </w:r>
      <w:r w:rsidRPr="00927ADA">
        <w:rPr>
          <w:rStyle w:val="markedcontent"/>
          <w:rFonts w:ascii="Arial" w:hAnsi="Arial" w:cs="Arial"/>
        </w:rPr>
        <w:t xml:space="preserve"> do niniejszej umowy).</w:t>
      </w:r>
    </w:p>
    <w:p w14:paraId="05BAFAC1" w14:textId="77777777" w:rsidR="00A00405" w:rsidRPr="00927ADA" w:rsidRDefault="00A00405" w:rsidP="00927A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Style w:val="markedcontent"/>
          <w:rFonts w:ascii="Arial" w:hAnsi="Arial" w:cs="Arial"/>
        </w:rPr>
      </w:pPr>
      <w:r w:rsidRPr="00927ADA">
        <w:rPr>
          <w:rStyle w:val="markedcontent"/>
          <w:rFonts w:ascii="Arial" w:hAnsi="Arial" w:cs="Arial"/>
        </w:rPr>
        <w:t>Cena oferty jest ceną ryczałtową (nie podlega zmianie w czasie trwania umowy i obejmuje wszelkie koszty związane z wykonaniem umowy), stanowiącą wynik kalkulacji własnej Wykonawcy. Wyliczenia ceny ryczałtowej Wykonawca dokonuje kierując się własną oceną, analizą, doświadczeniem i wiedzą oraz zgodnie z zasadami i standardami tego typu usług. Niedoszacowanie, pominięcie oraz brak rozpoznania zakresu przedmiotu umowy nie może być podstawą do żądania zmiany wynagrodzenia</w:t>
      </w:r>
    </w:p>
    <w:p w14:paraId="75772046" w14:textId="77777777" w:rsidR="00A00405" w:rsidRPr="00927ADA" w:rsidRDefault="00A00405" w:rsidP="00927A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Wynagrodzenie obejmuje wszystkie koszty związane z wykonaniem przedmiotu umowy przez Wykonawcę i nie będzie podlegać zmianie.</w:t>
      </w:r>
    </w:p>
    <w:p w14:paraId="761E07AD" w14:textId="045CA2E0" w:rsidR="00A00405" w:rsidRPr="00927ADA" w:rsidRDefault="00A00405" w:rsidP="00927A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 xml:space="preserve">Podstawą rozliczenia umowy będzie sporządzony przez obie strony protokół odbioru końcowego wykonania przedmiotu umowy bez zastrzeżeń. </w:t>
      </w:r>
    </w:p>
    <w:p w14:paraId="74769651" w14:textId="5B132DEB" w:rsidR="00497D7B" w:rsidRPr="00940913" w:rsidRDefault="00A00405" w:rsidP="009409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Wynagrodzenie zostanie wypłacone w terminie do 30 dni od daty otrzymania faktury / rachunku przez Zamawiającego.</w:t>
      </w:r>
    </w:p>
    <w:p w14:paraId="18B344E7" w14:textId="4B55766A" w:rsidR="00A00405" w:rsidRPr="00927ADA" w:rsidRDefault="00A00405" w:rsidP="00927ADA">
      <w:pPr>
        <w:spacing w:after="0" w:line="276" w:lineRule="auto"/>
        <w:jc w:val="center"/>
        <w:rPr>
          <w:rFonts w:ascii="Arial" w:hAnsi="Arial" w:cs="Arial"/>
          <w:b/>
        </w:rPr>
      </w:pPr>
      <w:r w:rsidRPr="00927ADA">
        <w:rPr>
          <w:rFonts w:ascii="Arial" w:hAnsi="Arial" w:cs="Arial"/>
          <w:b/>
        </w:rPr>
        <w:t xml:space="preserve">§ 4 </w:t>
      </w:r>
    </w:p>
    <w:p w14:paraId="60AA797D" w14:textId="5975343D" w:rsidR="00A00405" w:rsidRPr="00927ADA" w:rsidRDefault="00A00405" w:rsidP="00927ADA">
      <w:pPr>
        <w:spacing w:after="0" w:line="276" w:lineRule="auto"/>
        <w:jc w:val="center"/>
        <w:rPr>
          <w:rFonts w:ascii="Arial" w:hAnsi="Arial" w:cs="Arial"/>
          <w:b/>
          <w:i/>
        </w:rPr>
      </w:pPr>
      <w:r w:rsidRPr="00927ADA">
        <w:rPr>
          <w:rFonts w:ascii="Arial" w:hAnsi="Arial" w:cs="Arial"/>
          <w:b/>
          <w:i/>
        </w:rPr>
        <w:t>Kary umowne</w:t>
      </w:r>
    </w:p>
    <w:p w14:paraId="6DEDF612" w14:textId="3F0B2404" w:rsidR="00E44622" w:rsidRPr="007B6FD9" w:rsidRDefault="00E44622" w:rsidP="00927A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Strony ustalają odpowiedzialność za niewykonanie lub nienależyte wykonanie przedmiotu umowy</w:t>
      </w:r>
      <w:r w:rsidR="007B6FD9">
        <w:rPr>
          <w:rFonts w:ascii="Arial" w:hAnsi="Arial" w:cs="Arial"/>
          <w:bCs/>
        </w:rPr>
        <w:t xml:space="preserve"> </w:t>
      </w:r>
      <w:r w:rsidRPr="007B6FD9">
        <w:rPr>
          <w:rFonts w:ascii="Arial" w:hAnsi="Arial" w:cs="Arial"/>
          <w:bCs/>
        </w:rPr>
        <w:t>w formie kar umownych.</w:t>
      </w:r>
    </w:p>
    <w:p w14:paraId="5D060D5E" w14:textId="77777777" w:rsidR="00E44622" w:rsidRPr="00927ADA" w:rsidRDefault="00E44622" w:rsidP="00927AD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Wykonawca zapłaci na rzecz Zamawiającego karę:</w:t>
      </w:r>
    </w:p>
    <w:p w14:paraId="5259FB43" w14:textId="0D2EB70D" w:rsidR="00A00405" w:rsidRPr="00927ADA" w:rsidRDefault="00E44622" w:rsidP="00927AD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w wysokości 20 % wartości przedmiotu umowy brutto, w przypadku odstąpienia od umowy przez Wykonawcę lub Zamawiającego z przyczyn leżących po stronie Wykonawcy,</w:t>
      </w:r>
    </w:p>
    <w:p w14:paraId="7D25185C" w14:textId="1D1B61AC" w:rsidR="00E44622" w:rsidRPr="00927ADA" w:rsidRDefault="00E44622" w:rsidP="00927AD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 xml:space="preserve">w wysokości 0,5 % wartości przedmiotu umowy brutto, za niedotrzymanie terminu określonego w § </w:t>
      </w:r>
      <w:r w:rsidR="00E64AC0">
        <w:rPr>
          <w:rFonts w:ascii="Arial" w:hAnsi="Arial" w:cs="Arial"/>
          <w:bCs/>
        </w:rPr>
        <w:t>1 ust. 3</w:t>
      </w:r>
      <w:r w:rsidRPr="00927ADA">
        <w:rPr>
          <w:rFonts w:ascii="Arial" w:hAnsi="Arial" w:cs="Arial"/>
          <w:bCs/>
        </w:rPr>
        <w:t xml:space="preserve"> umowy za każdy dzień </w:t>
      </w:r>
      <w:r w:rsidR="007B6FD9">
        <w:rPr>
          <w:rFonts w:ascii="Arial" w:hAnsi="Arial" w:cs="Arial"/>
          <w:bCs/>
        </w:rPr>
        <w:t>zwłoki</w:t>
      </w:r>
      <w:r w:rsidRPr="00927ADA">
        <w:rPr>
          <w:rFonts w:ascii="Arial" w:hAnsi="Arial" w:cs="Arial"/>
          <w:bCs/>
        </w:rPr>
        <w:t>,</w:t>
      </w:r>
    </w:p>
    <w:p w14:paraId="13246C59" w14:textId="6A62CB23" w:rsidR="00E44622" w:rsidRPr="00927ADA" w:rsidRDefault="007B6FD9" w:rsidP="00927AD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zwłokę</w:t>
      </w:r>
      <w:r w:rsidR="00E44622" w:rsidRPr="00927ADA">
        <w:rPr>
          <w:rFonts w:ascii="Arial" w:hAnsi="Arial" w:cs="Arial"/>
          <w:bCs/>
        </w:rPr>
        <w:t xml:space="preserve"> w usunięciu wad w wysokości 0,5 % wartości przedmio</w:t>
      </w:r>
      <w:r>
        <w:rPr>
          <w:rFonts w:ascii="Arial" w:hAnsi="Arial" w:cs="Arial"/>
          <w:bCs/>
        </w:rPr>
        <w:t>tu umowy brutto za każdy dzień zwłoki</w:t>
      </w:r>
      <w:r w:rsidR="00E44622" w:rsidRPr="00927ADA">
        <w:rPr>
          <w:rFonts w:ascii="Arial" w:hAnsi="Arial" w:cs="Arial"/>
          <w:bCs/>
        </w:rPr>
        <w:t>, licząc od dnia wyznaczonego na usunięcie wad,</w:t>
      </w:r>
    </w:p>
    <w:p w14:paraId="5176DA6C" w14:textId="77777777" w:rsidR="00E44622" w:rsidRPr="00927ADA" w:rsidRDefault="00E44622" w:rsidP="00927AD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za wady przygotowanej i objętej przedmiotem niniejszej umowy dokumentacji wynikające z braku dochowania przez Wykonawcę należytej staranności, powodujące powstanie dodatkowych kosztów po stronie Zamawiającego na etapie realizacji inwestycji w wysokości równowartości kosztów dodatkowych, które musi ponieść Zamawiający w celu prawidłowej realizacji inwestycji,</w:t>
      </w:r>
    </w:p>
    <w:p w14:paraId="57A6342E" w14:textId="5FD94B9D" w:rsidR="00E44622" w:rsidRPr="00927ADA" w:rsidRDefault="00E44622" w:rsidP="00927AD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za wady przygotowanej i objętej przedmiotem niniejszej umowy dokumentacji polegające na użyciu nazw handlowych lub opisaniu przedmiotu zamówienia w sposób preferujący określone produkty lub dostawców, naruszające p</w:t>
      </w:r>
      <w:r w:rsidR="00093202" w:rsidRPr="00927ADA">
        <w:rPr>
          <w:rFonts w:ascii="Arial" w:hAnsi="Arial" w:cs="Arial"/>
          <w:bCs/>
        </w:rPr>
        <w:t>rzepisy ustawy Pzp (chyb</w:t>
      </w:r>
      <w:r w:rsidR="007C64EC">
        <w:rPr>
          <w:rFonts w:ascii="Arial" w:hAnsi="Arial" w:cs="Arial"/>
          <w:bCs/>
        </w:rPr>
        <w:t>a</w:t>
      </w:r>
      <w:r w:rsidR="00093202" w:rsidRPr="00927ADA">
        <w:rPr>
          <w:rFonts w:ascii="Arial" w:hAnsi="Arial" w:cs="Arial"/>
          <w:bCs/>
        </w:rPr>
        <w:t>, że nie można opisać przedmiotu zamówienia bez użycia znaków towarowych, patentów lub pochodzenia, źródła lub szczególnego procesu, który charakteryzuje produkty lub usługi dostarczane przez konkretnego wykonawcę – należy po takim wskazaniu dodać zwrot „lub równoważny” oraz wskazać kryteria stosowane w celu oceny równoważności) w wysokości 2</w:t>
      </w:r>
      <w:r w:rsidRPr="00927ADA">
        <w:rPr>
          <w:rFonts w:ascii="Arial" w:hAnsi="Arial" w:cs="Arial"/>
          <w:bCs/>
        </w:rPr>
        <w:t>0 % wartości przedmiotu umowy brutto,</w:t>
      </w:r>
    </w:p>
    <w:p w14:paraId="31D4E7DA" w14:textId="4084D682" w:rsidR="00E44622" w:rsidRPr="006D0E16" w:rsidRDefault="00E44622" w:rsidP="00927AD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za brak przystąpienia – wykonania czynności w ramach nadzoru autorskiego – 10% wartości</w:t>
      </w:r>
      <w:r w:rsidR="006D0E16">
        <w:rPr>
          <w:rFonts w:ascii="Arial" w:hAnsi="Arial" w:cs="Arial"/>
          <w:bCs/>
        </w:rPr>
        <w:t xml:space="preserve"> </w:t>
      </w:r>
      <w:r w:rsidRPr="006D0E16">
        <w:rPr>
          <w:rFonts w:ascii="Arial" w:hAnsi="Arial" w:cs="Arial"/>
          <w:bCs/>
        </w:rPr>
        <w:t>przedmiotu umowy.</w:t>
      </w:r>
    </w:p>
    <w:p w14:paraId="07B914EC" w14:textId="37F306FF" w:rsidR="003409F4" w:rsidRPr="00927ADA" w:rsidRDefault="003409F4" w:rsidP="00927A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27ADA">
        <w:rPr>
          <w:rFonts w:ascii="Arial" w:hAnsi="Arial" w:cs="Arial"/>
          <w:color w:val="000000"/>
        </w:rPr>
        <w:t>Łączna wartość kar umownych nie przekroczy 2</w:t>
      </w:r>
      <w:r w:rsidR="00093202" w:rsidRPr="00927ADA">
        <w:rPr>
          <w:rFonts w:ascii="Arial" w:hAnsi="Arial" w:cs="Arial"/>
          <w:color w:val="000000"/>
        </w:rPr>
        <w:t>5</w:t>
      </w:r>
      <w:r w:rsidRPr="00927ADA">
        <w:rPr>
          <w:rFonts w:ascii="Arial" w:hAnsi="Arial" w:cs="Arial"/>
          <w:color w:val="000000"/>
        </w:rPr>
        <w:t xml:space="preserve">% wynagrodzenia określonego w § 3 ust. 1 umowy. </w:t>
      </w:r>
    </w:p>
    <w:p w14:paraId="25728F7F" w14:textId="77777777" w:rsidR="00CB09B2" w:rsidRPr="00927ADA" w:rsidRDefault="00CB09B2" w:rsidP="00927ADA">
      <w:pPr>
        <w:pStyle w:val="Akapitzlist"/>
        <w:widowControl w:val="0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91"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lastRenderedPageBreak/>
        <w:t>Strony postanowiły, że dzień w którym doszło do spełnienia przez Wykonawcę świadczenia nie będzie wliczany do okresu pozostawania w opóźnieniu.</w:t>
      </w:r>
    </w:p>
    <w:p w14:paraId="36F7C1DF" w14:textId="77777777" w:rsidR="00CB09B2" w:rsidRPr="00927ADA" w:rsidRDefault="00CB09B2" w:rsidP="00927ADA">
      <w:pPr>
        <w:pStyle w:val="Akapitzlist"/>
        <w:widowControl w:val="0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91"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Roszczenia o zapłatę należnych kar umownych nie będą pozbawiać Zamawiającego prawa żądania zapłaty odszkodowania uzupełniającego na zasadach ogólnych, jeżeli wysokość poniesionej szkody przekroczy wysokość zastrzeżonej kary umownej.</w:t>
      </w:r>
    </w:p>
    <w:p w14:paraId="59D54D78" w14:textId="77777777" w:rsidR="00CB09B2" w:rsidRPr="00927ADA" w:rsidRDefault="00CB09B2" w:rsidP="00927ADA">
      <w:pPr>
        <w:pStyle w:val="Akapitzlist"/>
        <w:widowControl w:val="0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91"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Zamawiający zastrzega sobie prawo potrącenia kar umownych z faktury/ rachunku wystawionej/go przez Wykonawcę.</w:t>
      </w:r>
    </w:p>
    <w:p w14:paraId="513937ED" w14:textId="4170BF3C" w:rsidR="00E75204" w:rsidRPr="00927ADA" w:rsidRDefault="00CB09B2" w:rsidP="00927ADA">
      <w:pPr>
        <w:pStyle w:val="Akapitzlist"/>
        <w:widowControl w:val="0"/>
        <w:numPr>
          <w:ilvl w:val="0"/>
          <w:numId w:val="7"/>
        </w:numPr>
        <w:tabs>
          <w:tab w:val="left" w:pos="340"/>
        </w:tabs>
        <w:autoSpaceDE w:val="0"/>
        <w:autoSpaceDN w:val="0"/>
        <w:spacing w:before="91"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Zamawiający zastrzega sobie możliwość dochodzenia odszkodowania uzupełniającego przewyższającego wysokość kar umownych.</w:t>
      </w:r>
    </w:p>
    <w:p w14:paraId="08728E72" w14:textId="035D3A0D" w:rsidR="00093202" w:rsidRPr="00927ADA" w:rsidRDefault="007B6FD9" w:rsidP="00927ADA">
      <w:pPr>
        <w:pStyle w:val="Akapitzlist"/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</w:p>
    <w:p w14:paraId="2DCF5633" w14:textId="77777777" w:rsidR="00093202" w:rsidRPr="00927ADA" w:rsidRDefault="00093202" w:rsidP="00927ADA">
      <w:pPr>
        <w:pStyle w:val="Akapitzlist"/>
        <w:spacing w:after="0"/>
        <w:ind w:left="360"/>
        <w:jc w:val="center"/>
        <w:rPr>
          <w:rFonts w:ascii="Arial" w:hAnsi="Arial" w:cs="Arial"/>
          <w:b/>
          <w:i/>
        </w:rPr>
      </w:pPr>
      <w:r w:rsidRPr="00927ADA">
        <w:rPr>
          <w:rFonts w:ascii="Arial" w:hAnsi="Arial" w:cs="Arial"/>
          <w:b/>
          <w:i/>
        </w:rPr>
        <w:t>Okres rękojmi i gwarancji</w:t>
      </w:r>
    </w:p>
    <w:p w14:paraId="062AB181" w14:textId="3B4A5D20" w:rsidR="00093202" w:rsidRPr="00927ADA" w:rsidRDefault="00093202" w:rsidP="00927ADA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Wykonawca udziela</w:t>
      </w:r>
      <w:r w:rsidR="00EF5979">
        <w:rPr>
          <w:rFonts w:ascii="Arial" w:hAnsi="Arial" w:cs="Arial"/>
        </w:rPr>
        <w:t xml:space="preserve"> 36</w:t>
      </w:r>
      <w:r w:rsidRPr="00927ADA">
        <w:rPr>
          <w:rFonts w:ascii="Arial" w:hAnsi="Arial" w:cs="Arial"/>
        </w:rPr>
        <w:t xml:space="preserve"> miesięcznej gwarancji i rękojmi na przedmiot umowy, który nie może skończyć się przed upływem odbioru robót budowlanych, których dotyczy dokumentacja prac projektowych.</w:t>
      </w:r>
    </w:p>
    <w:p w14:paraId="24B3DE89" w14:textId="5A9C27DC" w:rsidR="00093202" w:rsidRPr="00927ADA" w:rsidRDefault="00093202" w:rsidP="00927ADA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 xml:space="preserve">Okres rękojmi przedłuża się o termin usuwania wady, Zamawiający zawiadomi Wykonawcę o wadach za pomocą </w:t>
      </w:r>
      <w:r w:rsidR="007B6FD9">
        <w:rPr>
          <w:rFonts w:ascii="Arial" w:hAnsi="Arial" w:cs="Arial"/>
        </w:rPr>
        <w:t xml:space="preserve">e-maila </w:t>
      </w:r>
      <w:r w:rsidRPr="00927ADA">
        <w:rPr>
          <w:rFonts w:ascii="Arial" w:hAnsi="Arial" w:cs="Arial"/>
        </w:rPr>
        <w:t>oraz potwierdzi ten fakt pisemnie najpóźniej w terminie 14 dni od daty jej wykrycia. Jednocześnie strony ustalają, że Zamawiający, po stwierdzeniu istnienia wady może:</w:t>
      </w:r>
    </w:p>
    <w:p w14:paraId="236CEC09" w14:textId="64665EB2" w:rsidR="00093202" w:rsidRPr="00927ADA" w:rsidRDefault="00093202" w:rsidP="00927ADA">
      <w:pPr>
        <w:pStyle w:val="Akapitzlist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żądać bezpłatnego jej usunięcia wyznaczając w tym celu Wykonawcy odpowiedni termin (termin zostanie wyznaczony przy uwzględnieniu: znaczenia wady dla zamiarów Zamawiającego, obiektywnych możliwości organizacyjnych usunięcia wady), z zagrożeniem, iż po bezskutecznym upływie terminu nie przyjmie usunięcia wad i powierzy usunięcie wady podmiotowi trzeciemu na koszt Wykonawcy lub odstąpi od umowy w części związanej merytorycznie i finansowo ze stwierdzoną wadą,</w:t>
      </w:r>
    </w:p>
    <w:p w14:paraId="24A7ECF0" w14:textId="77777777" w:rsidR="00093202" w:rsidRPr="00927ADA" w:rsidRDefault="00093202" w:rsidP="00927ADA">
      <w:pPr>
        <w:pStyle w:val="Akapitzlist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odstąpić od umowy, bez wyznaczania terminu do usunięcia wady, gdy wada ma charakter istotny i nie da się usunąć, przy czym za wadę istotną uważa się wadę czyniącą przedmiot umowy niezdatnym do zwykłego użytku lub sprzeciwiającą się wyraźnie umowie,</w:t>
      </w:r>
    </w:p>
    <w:p w14:paraId="59397A98" w14:textId="77777777" w:rsidR="00093202" w:rsidRPr="00927ADA" w:rsidRDefault="00093202" w:rsidP="00927ADA">
      <w:pPr>
        <w:pStyle w:val="Akapitzlist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obniżyć wynagrodzenie Wykonawcy proporcjonalnie do rodzaju i wartości wady w przypadku gdy wady nie da się usunąć, lecz nie ma charakteru istotnego,</w:t>
      </w:r>
    </w:p>
    <w:p w14:paraId="0D20F708" w14:textId="77777777" w:rsidR="00093202" w:rsidRPr="00927ADA" w:rsidRDefault="00093202" w:rsidP="00927ADA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Potwierdzenie przez Strony usunięcia wad albo oświadczenie Zamawiającego o wyborze innego uprawnienia przysługującego mu z tytułu rękojmi wymaga formy pisemnej.</w:t>
      </w:r>
    </w:p>
    <w:p w14:paraId="44B1B144" w14:textId="77777777" w:rsidR="00093202" w:rsidRPr="00927ADA" w:rsidRDefault="00093202" w:rsidP="00927ADA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W ramach gwarancji i rękojmi Wykonawca będzie zobowiązany:</w:t>
      </w:r>
    </w:p>
    <w:p w14:paraId="6FEA62DB" w14:textId="77777777" w:rsidR="00093202" w:rsidRPr="00927ADA" w:rsidRDefault="00093202" w:rsidP="00927ADA">
      <w:pPr>
        <w:pStyle w:val="Akapitzlist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 xml:space="preserve"> do dwukrotnej aktualizacji kosztorysów inwestorskich. Termin wykonania: 14 dni od daty przesłania stosownego pisma przez Zamawiającego lub poczty elektronicznej.</w:t>
      </w:r>
    </w:p>
    <w:p w14:paraId="0DDF4DA5" w14:textId="77777777" w:rsidR="00093202" w:rsidRPr="00927ADA" w:rsidRDefault="00093202" w:rsidP="00927ADA">
      <w:pPr>
        <w:pStyle w:val="Akapitzlist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wyjaśniania i/lub wprowadzania zmian na etapie postępowania o udzielenie zamówienia publicznego w terminach i na zasadach opisanych w projekcie umowy;</w:t>
      </w:r>
    </w:p>
    <w:p w14:paraId="4AB25D93" w14:textId="77777777" w:rsidR="00093202" w:rsidRPr="00927ADA" w:rsidRDefault="00093202" w:rsidP="00927ADA">
      <w:pPr>
        <w:pStyle w:val="Akapitzlist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uzupełniania szczegółów dokumentacji projektowej, wyjaśniania wykonawcy robót budowlanych wątpliwości powstałych w toku realizacji tych robót bądź udzielania wyjaśnień dot. dokumentacji w trakcie ogłoszenia przetargu na wykonanie robót;</w:t>
      </w:r>
    </w:p>
    <w:p w14:paraId="37BCB7CE" w14:textId="77777777" w:rsidR="00093202" w:rsidRPr="00927ADA" w:rsidRDefault="00093202" w:rsidP="00927ADA">
      <w:pPr>
        <w:pStyle w:val="Akapitzlist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udzielania w terminie wskazanym przez Zamawiającego wyjaśnień / odpowiedzi za pośrednictwem Zamawiającego potencjalnym oferentom, uczestniczącym w postępowaniu o udzielenie zamówienia publicznego, w którym przedmiotowa dokumentacja projektowa i specyfikacja techniczna wykonania i odbioru robót stanowią opis przedmiotu zamówienia lub wprowadzenia zmian w dokumentacji, jeżeli konieczność ich wprowadzenia wynika z winy Wykonawcy;</w:t>
      </w:r>
    </w:p>
    <w:p w14:paraId="5DE426C9" w14:textId="2670BEA3" w:rsidR="00093202" w:rsidRPr="00927ADA" w:rsidRDefault="00093202" w:rsidP="00927ADA">
      <w:pPr>
        <w:pStyle w:val="Akapitzlist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lastRenderedPageBreak/>
        <w:t>Termin wykonania 2 dni od daty przesłania treści zapytań Wykonawców i/lub informacji wskazujących na konieczność wprowadzenia zmian za poczty elektronicznej.</w:t>
      </w:r>
    </w:p>
    <w:p w14:paraId="5BA68D7D" w14:textId="68097EDB" w:rsidR="00927ADA" w:rsidRPr="00524619" w:rsidRDefault="00093202" w:rsidP="00524619">
      <w:pPr>
        <w:pStyle w:val="Akapitzlist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wprowadzenia zmian w dokumentacji na etapie wykonawstwa , jeżeli konieczność ich</w:t>
      </w:r>
      <w:r w:rsidR="00927ADA" w:rsidRPr="00927ADA">
        <w:rPr>
          <w:rFonts w:ascii="Arial" w:hAnsi="Arial" w:cs="Arial"/>
        </w:rPr>
        <w:t xml:space="preserve"> </w:t>
      </w:r>
      <w:r w:rsidRPr="00927ADA">
        <w:rPr>
          <w:rFonts w:ascii="Arial" w:hAnsi="Arial" w:cs="Arial"/>
        </w:rPr>
        <w:t>wprowadzenia wynika z winy Wykonawcy.</w:t>
      </w:r>
    </w:p>
    <w:p w14:paraId="1F7A679C" w14:textId="1A4F3C5D" w:rsidR="00927ADA" w:rsidRPr="00927ADA" w:rsidRDefault="00927ADA" w:rsidP="00927ADA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27ADA">
        <w:rPr>
          <w:rFonts w:ascii="Arial" w:hAnsi="Arial" w:cs="Arial"/>
          <w:b/>
          <w:bCs/>
        </w:rPr>
        <w:t>§6</w:t>
      </w:r>
    </w:p>
    <w:p w14:paraId="35E57BB4" w14:textId="77777777" w:rsidR="00927ADA" w:rsidRPr="00927ADA" w:rsidRDefault="00927ADA" w:rsidP="00927ADA">
      <w:pPr>
        <w:spacing w:after="0" w:line="276" w:lineRule="auto"/>
        <w:jc w:val="center"/>
        <w:rPr>
          <w:rFonts w:ascii="Arial" w:hAnsi="Arial" w:cs="Arial"/>
          <w:b/>
          <w:bCs/>
          <w:i/>
        </w:rPr>
      </w:pPr>
      <w:r w:rsidRPr="00927ADA">
        <w:rPr>
          <w:rFonts w:ascii="Arial" w:hAnsi="Arial" w:cs="Arial"/>
          <w:b/>
          <w:bCs/>
          <w:i/>
        </w:rPr>
        <w:t>Prawa autorskie</w:t>
      </w:r>
    </w:p>
    <w:p w14:paraId="3FC76C6D" w14:textId="77777777" w:rsidR="00927ADA" w:rsidRPr="00927ADA" w:rsidRDefault="00927ADA" w:rsidP="00927ADA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Wraz z podpisaniem protokołu z odbioru dokumentacji projektowej, w kwocie wynagrodzenia, o którym mowa w § 3 ust. 1 na Zamawiającego przechodzą autorskie prawa majątkowe, w ramach których Zamawiający będzie mógł, bez zgody Wykonawcy i bez konieczności zapłaty dodatkowego wynagrodzenia, użytkować opracowanie projektowe i przekazywać je stronom trzecim biorącym udział w postępowaniu o udzielenie zamówienia publicznego w procesie inwestycyjnym, powielać opracowanie dowolną techniką, wprowadzać do komputera, dokonywać w nim zmian oraz upubliczniać i rozpowszechniać.</w:t>
      </w:r>
    </w:p>
    <w:p w14:paraId="609768BD" w14:textId="77777777" w:rsidR="00927ADA" w:rsidRPr="00927ADA" w:rsidRDefault="00927ADA" w:rsidP="00927ADA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Wykonawca przenosi na Zamawiającego autorskie prawo majątkowe do rozporządzania i korzystania z dokumentacji projektowej lub ich części, które polegać będzie na realizacji prac budowlano- montażowych na podstawie dokumentacji projektowej lub ich części, wykorzystania dokumentacji projektowej w toku postępowań prowadzonych przez Zamawiającego na podstawie przepisów Prawo zamówień publicznych, prezentacji w ramach organizowanych przez Zamawiającego lub inne podmioty wystaw, pokazów i prezentacji, wprowadzania do pamięci komputera, przetwarzania na technikę cyfrową i zwielokrotniania na dowolne cele, wprowadzania zmian do dokumentacji projektowej.</w:t>
      </w:r>
    </w:p>
    <w:p w14:paraId="2B99FE04" w14:textId="77777777" w:rsidR="00927ADA" w:rsidRPr="00927ADA" w:rsidRDefault="00927ADA" w:rsidP="00927ADA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Wykonawca przenosi na Zamawiającego prawo do zezwalania na wykonywanie zależnych praw autorskich do dokumentacji projektowej, polegających na dokonywaniu zmian w dokumentacji projektowej.</w:t>
      </w:r>
    </w:p>
    <w:p w14:paraId="4DB2B3BF" w14:textId="77777777" w:rsidR="00927ADA" w:rsidRPr="00927ADA" w:rsidRDefault="00927ADA" w:rsidP="00927ADA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Wykonawca oświadcza, że wprowadzenie przez Zamawiającego zmian w dokumentacji projektowej i/lub powierzenie dokonania takich zmian innym osobom a także wykonywanie praw zależnych nie będzie naruszało jego autorskich praw majątkowych, których przekazanie następuje z datą podpisania przez Wykonawcę i Zamawiającego niniejszej umowy.</w:t>
      </w:r>
    </w:p>
    <w:p w14:paraId="08ADBF34" w14:textId="155531D0" w:rsidR="00927ADA" w:rsidRPr="007B6FD9" w:rsidRDefault="00927ADA" w:rsidP="00927ADA">
      <w:pPr>
        <w:pStyle w:val="Akapitzlist"/>
        <w:spacing w:after="0"/>
        <w:ind w:left="360"/>
        <w:jc w:val="center"/>
        <w:rPr>
          <w:rFonts w:ascii="Arial" w:hAnsi="Arial" w:cs="Arial"/>
          <w:b/>
          <w:bCs/>
        </w:rPr>
      </w:pPr>
      <w:r w:rsidRPr="007B6FD9">
        <w:rPr>
          <w:rFonts w:ascii="Arial" w:hAnsi="Arial" w:cs="Arial"/>
          <w:b/>
          <w:bCs/>
        </w:rPr>
        <w:t xml:space="preserve">§ 7 </w:t>
      </w:r>
    </w:p>
    <w:p w14:paraId="0C8CEC62" w14:textId="0064B39C" w:rsidR="00927ADA" w:rsidRPr="007B6FD9" w:rsidRDefault="00927ADA" w:rsidP="00927ADA">
      <w:pPr>
        <w:pStyle w:val="Akapitzlist"/>
        <w:spacing w:after="0"/>
        <w:ind w:left="360"/>
        <w:jc w:val="center"/>
        <w:rPr>
          <w:rFonts w:ascii="Arial" w:hAnsi="Arial" w:cs="Arial"/>
          <w:b/>
          <w:bCs/>
        </w:rPr>
      </w:pPr>
      <w:r w:rsidRPr="007B6FD9">
        <w:rPr>
          <w:rFonts w:ascii="Arial" w:hAnsi="Arial" w:cs="Arial"/>
          <w:b/>
          <w:bCs/>
        </w:rPr>
        <w:t>Nadzór autorski</w:t>
      </w:r>
    </w:p>
    <w:p w14:paraId="4A26C844" w14:textId="06C26B90" w:rsidR="00927ADA" w:rsidRPr="00927ADA" w:rsidRDefault="00927ADA" w:rsidP="00927ADA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927ADA">
        <w:rPr>
          <w:rFonts w:ascii="Arial" w:hAnsi="Arial" w:cs="Arial"/>
        </w:rPr>
        <w:t xml:space="preserve">Wykonawca zobowiązuje się do pełnienia nadzoru autorskiego w okresie realizacji robót budowlanych wykonywanych na podstawie opracowanej dokumentacji projektowej, nie </w:t>
      </w:r>
      <w:r w:rsidR="00EF5979">
        <w:rPr>
          <w:rFonts w:ascii="Arial" w:hAnsi="Arial" w:cs="Arial"/>
        </w:rPr>
        <w:t>dłużej jednak, niż w okresie  5 lat</w:t>
      </w:r>
      <w:r w:rsidRPr="00927ADA">
        <w:rPr>
          <w:rFonts w:ascii="Arial" w:hAnsi="Arial" w:cs="Arial"/>
        </w:rPr>
        <w:t xml:space="preserve">  od daty odbioru dokumentacji projektowej. </w:t>
      </w:r>
    </w:p>
    <w:p w14:paraId="4CDDC2E0" w14:textId="77777777" w:rsidR="00927ADA" w:rsidRPr="00927ADA" w:rsidRDefault="00927ADA" w:rsidP="00927ADA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927ADA">
        <w:rPr>
          <w:rFonts w:ascii="Arial" w:hAnsi="Arial" w:cs="Arial"/>
        </w:rPr>
        <w:t xml:space="preserve">Wykonawca na żądanie Zamawiającego pełnić będzie nadzór autorski zgodnie z obowiązującymi przepisami prawa budowlanego w tym w zakresie: </w:t>
      </w:r>
    </w:p>
    <w:p w14:paraId="7289F3F9" w14:textId="77777777" w:rsidR="00927ADA" w:rsidRPr="00927ADA" w:rsidRDefault="00927ADA" w:rsidP="00927ADA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927ADA">
        <w:rPr>
          <w:rFonts w:ascii="Arial" w:hAnsi="Arial" w:cs="Arial"/>
        </w:rPr>
        <w:t xml:space="preserve">stwierdzenia w toku wykonywania robót budowlanych zgodności ich realizacji z dokumentacją projektową w zakresie wskazanym przez Zamawiającego; </w:t>
      </w:r>
    </w:p>
    <w:p w14:paraId="3161872D" w14:textId="77777777" w:rsidR="00927ADA" w:rsidRPr="00927ADA" w:rsidRDefault="00927ADA" w:rsidP="00927ADA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927ADA">
        <w:rPr>
          <w:rFonts w:ascii="Arial" w:hAnsi="Arial" w:cs="Arial"/>
        </w:rPr>
        <w:t xml:space="preserve">uzgadniania wprowadzania rozwiązań zamiennych i równoważnych w stosunku do przewidzianych w dokumentacji projektowej; </w:t>
      </w:r>
    </w:p>
    <w:p w14:paraId="058B9C99" w14:textId="77777777" w:rsidR="00927ADA" w:rsidRPr="00927ADA" w:rsidRDefault="00927ADA" w:rsidP="00927ADA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927ADA">
        <w:rPr>
          <w:rFonts w:ascii="Arial" w:hAnsi="Arial" w:cs="Arial"/>
        </w:rPr>
        <w:t xml:space="preserve">wyjaśniania wątpliwości dotyczących dokumentacji projektowej i zawartych w niej rozwiązań powstałych w toku realizacji robót budowlanych; </w:t>
      </w:r>
    </w:p>
    <w:p w14:paraId="5803457D" w14:textId="77777777" w:rsidR="00927ADA" w:rsidRPr="00927ADA" w:rsidRDefault="00927ADA" w:rsidP="00927ADA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 xml:space="preserve">opiniowania (w zakresie zgodności z założeniami dokumentacji projektowej) badań geologicznych oraz innych opracowań z branży geotechnicznej przedkładanych przez wykonawcę robót budowlanych w trakcie ich realizacji; </w:t>
      </w:r>
    </w:p>
    <w:p w14:paraId="108DB730" w14:textId="77777777" w:rsidR="00927ADA" w:rsidRPr="00927ADA" w:rsidRDefault="00927ADA" w:rsidP="00927ADA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 xml:space="preserve"> przedkładania Zamawiającemu wyjaśnień precyzujących przyczyny wystąpienia rozbieżności pomiędzy dokumentacją projektową a stanem faktycznym; </w:t>
      </w:r>
    </w:p>
    <w:p w14:paraId="27B959B2" w14:textId="77777777" w:rsidR="00927ADA" w:rsidRPr="00927ADA" w:rsidRDefault="00927ADA" w:rsidP="00927ADA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lastRenderedPageBreak/>
        <w:t xml:space="preserve">czuwania by zakres wprowadzonych zmian nie spowodował istotnej zmiany zatwierdzonego projektu budowlanego wymagającej uzyskania nowego pozwolenia na budowę, a w przypadku, gdy proponowane zmiany będą powodować istotną zmianę zatwierdzonego projektu budowlanego skutkującą koniecznością uzyskania nowego pozwolenia na budowę – oceny i informowania Zamawiającego o tej okoliczności; </w:t>
      </w:r>
    </w:p>
    <w:p w14:paraId="0CB2D06B" w14:textId="77777777" w:rsidR="00927ADA" w:rsidRPr="00927ADA" w:rsidRDefault="00927ADA" w:rsidP="00927ADA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 xml:space="preserve">udziału w naradach technicznych, w odbiorach częściowych, technicznym i odbiorze końcowym/technicznym; </w:t>
      </w:r>
    </w:p>
    <w:p w14:paraId="42F248AD" w14:textId="77777777" w:rsidR="00927ADA" w:rsidRPr="00927ADA" w:rsidRDefault="00927ADA" w:rsidP="00927ADA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 xml:space="preserve">zatwierdzania projektów warsztatowych wykonawcy robót budowlanych; </w:t>
      </w:r>
    </w:p>
    <w:p w14:paraId="63DAEA57" w14:textId="77777777" w:rsidR="00927ADA" w:rsidRPr="00927ADA" w:rsidRDefault="00927ADA" w:rsidP="00927ADA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 xml:space="preserve">doradztwa w innych sprawach dot. przedmiotu umowy; </w:t>
      </w:r>
    </w:p>
    <w:p w14:paraId="605CEF1C" w14:textId="77777777" w:rsidR="00927ADA" w:rsidRPr="00927ADA" w:rsidRDefault="00927ADA" w:rsidP="00927ADA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 xml:space="preserve"> wykonywania wszelkich praw i obowiązków projektanta związanych z pełnieniem nadzoru autorskiego określonego przez przepisy prawa, w szczególności wynikających z art. 20 ust. 1 pkt 4 ustawy z dnia 7 lipca 1994 r. – Prawo budowlane. </w:t>
      </w:r>
    </w:p>
    <w:p w14:paraId="684DE767" w14:textId="39C726B2" w:rsidR="00927ADA" w:rsidRPr="00927ADA" w:rsidRDefault="00927ADA" w:rsidP="00927AD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 xml:space="preserve">Zamawiający każdorazowo wyznaczy Wykonawcy termin na realizację obowiązków związanych z pełnieniem nadzoru autorskiego, o których stanowi § 7 ust. 2 umowy. Podstawę podjęcia czynności nadzoru autorskiego przez Wykonawcę stanowi w szczególności wezwanie przekazane przez inspektora nadzoru o konieczności osobistego stawiennictwa Wykonawcy w miejscu realizacji robót budowlanych, siedzibie Zamawiającego lub innym miejscu wskazanym przez inspektora nadzoru. </w:t>
      </w:r>
    </w:p>
    <w:p w14:paraId="6C857670" w14:textId="7E849D73" w:rsidR="00E44622" w:rsidRPr="00940913" w:rsidRDefault="00927ADA" w:rsidP="00940913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 xml:space="preserve">Nadzór autorski pełniony będzie przez osobę wskazaną w opracowanej dokumentacji projektowej jako projektant na wezwanie Zamawiającego z dokonaniem wpisu do dziennika budowy dotyczącego podjętych ustaleń lub poprzez sporządzenie stosownej opinii/protokołu. </w:t>
      </w:r>
    </w:p>
    <w:p w14:paraId="4E9434D9" w14:textId="15B0A031" w:rsidR="00A00405" w:rsidRPr="00927ADA" w:rsidRDefault="00927ADA" w:rsidP="00927ADA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27ADA">
        <w:rPr>
          <w:rFonts w:ascii="Arial" w:hAnsi="Arial" w:cs="Arial"/>
          <w:b/>
          <w:bCs/>
        </w:rPr>
        <w:t>§ 8</w:t>
      </w:r>
    </w:p>
    <w:p w14:paraId="40A02F42" w14:textId="4FD8B04B" w:rsidR="00A00405" w:rsidRPr="00927ADA" w:rsidRDefault="00A00405" w:rsidP="00927ADA">
      <w:pPr>
        <w:spacing w:after="0" w:line="276" w:lineRule="auto"/>
        <w:jc w:val="center"/>
        <w:rPr>
          <w:rFonts w:ascii="Arial" w:hAnsi="Arial" w:cs="Arial"/>
          <w:b/>
          <w:bCs/>
          <w:i/>
        </w:rPr>
      </w:pPr>
      <w:r w:rsidRPr="00927ADA">
        <w:rPr>
          <w:rFonts w:ascii="Arial" w:hAnsi="Arial" w:cs="Arial"/>
          <w:b/>
          <w:bCs/>
          <w:i/>
        </w:rPr>
        <w:t>Zmiany do umowy</w:t>
      </w:r>
    </w:p>
    <w:p w14:paraId="5C7B0233" w14:textId="6C127A5B" w:rsidR="00D80B78" w:rsidRPr="00927ADA" w:rsidRDefault="00D80B78" w:rsidP="00927AD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Strony przewidują możliwość dokonania w niniejszej umowie następujących zmian:</w:t>
      </w:r>
    </w:p>
    <w:p w14:paraId="1BECE60E" w14:textId="094B2A07" w:rsidR="00D80B78" w:rsidRPr="00927ADA" w:rsidRDefault="00D80B78" w:rsidP="00927ADA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skrócenia albo wydłużenia terminu wykonania przedmiotu umowy, w przypadku</w:t>
      </w:r>
      <w:r w:rsidRPr="00927ADA">
        <w:rPr>
          <w:rFonts w:ascii="Arial" w:hAnsi="Arial" w:cs="Arial"/>
          <w:bCs/>
        </w:rPr>
        <w:br/>
        <w:t>zaistnienia następujących okoliczności:</w:t>
      </w:r>
    </w:p>
    <w:p w14:paraId="324DD320" w14:textId="77777777" w:rsidR="00D80B78" w:rsidRPr="00927ADA" w:rsidRDefault="00D80B78" w:rsidP="00927ADA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zaistnienia niemożności wykonania przedmiotu umowy w terminie z przyczyn</w:t>
      </w:r>
      <w:r w:rsidRPr="00927ADA">
        <w:rPr>
          <w:rFonts w:ascii="Arial" w:hAnsi="Arial" w:cs="Arial"/>
          <w:bCs/>
        </w:rPr>
        <w:br/>
        <w:t>leżących po stronie Zamawiającego, w szczególności opóźnienia w wykonaniu</w:t>
      </w:r>
      <w:r w:rsidRPr="00927ADA">
        <w:rPr>
          <w:rFonts w:ascii="Arial" w:hAnsi="Arial" w:cs="Arial"/>
          <w:bCs/>
        </w:rPr>
        <w:br/>
        <w:t>obowiązków przez Zamawiającego,</w:t>
      </w:r>
    </w:p>
    <w:p w14:paraId="2B34C70D" w14:textId="77777777" w:rsidR="00D80B78" w:rsidRPr="00927ADA" w:rsidRDefault="00D80B78" w:rsidP="00927ADA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siły wyższej, to znaczy niezależnego od Stron losowego zdarzenia zewnętrznego,</w:t>
      </w:r>
      <w:r w:rsidRPr="00927ADA">
        <w:rPr>
          <w:rFonts w:ascii="Arial" w:hAnsi="Arial" w:cs="Arial"/>
          <w:bCs/>
        </w:rPr>
        <w:br/>
        <w:t>które było niemożliwe do przewidzenia w momencie zawarcia umowy i któremu</w:t>
      </w:r>
      <w:r w:rsidRPr="00927ADA">
        <w:rPr>
          <w:rFonts w:ascii="Arial" w:hAnsi="Arial" w:cs="Arial"/>
          <w:bCs/>
        </w:rPr>
        <w:br/>
        <w:t>nie można było zapobiec mimo dochowania należytej staranności;</w:t>
      </w:r>
    </w:p>
    <w:p w14:paraId="283E89B1" w14:textId="77777777" w:rsidR="00D80B78" w:rsidRPr="00927ADA" w:rsidRDefault="00D80B78" w:rsidP="00927ADA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opóźnienia w działaniach organów administracji publicznej lub innych</w:t>
      </w:r>
      <w:r w:rsidRPr="00927ADA">
        <w:rPr>
          <w:rFonts w:ascii="Arial" w:hAnsi="Arial" w:cs="Arial"/>
          <w:bCs/>
        </w:rPr>
        <w:br/>
        <w:t>upoważnionych podmiotów niezależne i nie wynikające z przyczyn leżących po</w:t>
      </w:r>
      <w:r w:rsidRPr="00927ADA">
        <w:rPr>
          <w:rFonts w:ascii="Arial" w:hAnsi="Arial" w:cs="Arial"/>
          <w:bCs/>
        </w:rPr>
        <w:br/>
        <w:t>stronie Wykonawcy;</w:t>
      </w:r>
    </w:p>
    <w:p w14:paraId="10369B39" w14:textId="77777777" w:rsidR="00D80B78" w:rsidRPr="00927ADA" w:rsidRDefault="00D80B78" w:rsidP="00927ADA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 xml:space="preserve"> wydłużenia okresu uzgadniania projektu przez upoważnione instytucje,</w:t>
      </w:r>
      <w:r w:rsidRPr="00927ADA">
        <w:rPr>
          <w:rFonts w:ascii="Arial" w:hAnsi="Arial" w:cs="Arial"/>
          <w:bCs/>
        </w:rPr>
        <w:br/>
        <w:t>wynikającego z przyczyn nieleżących po stronie Wykonawcy;</w:t>
      </w:r>
    </w:p>
    <w:p w14:paraId="1F9567BB" w14:textId="77777777" w:rsidR="00D80B78" w:rsidRPr="00927ADA" w:rsidRDefault="00D80B78" w:rsidP="00927ADA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przekroczenia przewidzianych przepisami prawa terminów trwania procedur</w:t>
      </w:r>
      <w:r w:rsidRPr="00927ADA">
        <w:rPr>
          <w:rFonts w:ascii="Arial" w:hAnsi="Arial" w:cs="Arial"/>
          <w:bCs/>
        </w:rPr>
        <w:br/>
        <w:t>administracyjnych, liczonych zgodnie z zasadami określonymi w kodeksie</w:t>
      </w:r>
      <w:r w:rsidRPr="00927ADA">
        <w:rPr>
          <w:rFonts w:ascii="Arial" w:hAnsi="Arial" w:cs="Arial"/>
          <w:bCs/>
        </w:rPr>
        <w:br/>
        <w:t>postępowania administracyjnego lub innych przepisach prawa, co nie wynika z</w:t>
      </w:r>
      <w:r w:rsidRPr="00927ADA">
        <w:rPr>
          <w:rFonts w:ascii="Arial" w:hAnsi="Arial" w:cs="Arial"/>
          <w:bCs/>
        </w:rPr>
        <w:br/>
        <w:t>winy Wykonawcy;</w:t>
      </w:r>
    </w:p>
    <w:p w14:paraId="77545490" w14:textId="77777777" w:rsidR="00D80B78" w:rsidRPr="00927ADA" w:rsidRDefault="00D80B78" w:rsidP="00927ADA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szczególnie uzasadnionych trudności w pozyskiwaniu materiałów wyjściowych,</w:t>
      </w:r>
      <w:r w:rsidRPr="00927ADA">
        <w:rPr>
          <w:rFonts w:ascii="Arial" w:hAnsi="Arial" w:cs="Arial"/>
          <w:bCs/>
        </w:rPr>
        <w:br/>
        <w:t>w tym warunków technicznych i uzgodnień przebudowy uzbrojenia technicznego</w:t>
      </w:r>
      <w:r w:rsidRPr="00927ADA">
        <w:rPr>
          <w:rFonts w:ascii="Arial" w:hAnsi="Arial" w:cs="Arial"/>
          <w:bCs/>
        </w:rPr>
        <w:br/>
        <w:t>znajdującego się w istniejącym lub planowanym pasie drogowym od gestorów</w:t>
      </w:r>
      <w:r w:rsidRPr="00927ADA">
        <w:rPr>
          <w:rFonts w:ascii="Arial" w:hAnsi="Arial" w:cs="Arial"/>
          <w:bCs/>
        </w:rPr>
        <w:br/>
        <w:t>tych sieci;</w:t>
      </w:r>
    </w:p>
    <w:p w14:paraId="47EEE5CF" w14:textId="77777777" w:rsidR="00D80B78" w:rsidRPr="00927ADA" w:rsidRDefault="00D80B78" w:rsidP="00927ADA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lastRenderedPageBreak/>
        <w:t xml:space="preserve"> zmiany przepisów prawa istotnie wpływających na termin realizacji niniejszej</w:t>
      </w:r>
      <w:r w:rsidRPr="00927ADA">
        <w:rPr>
          <w:rFonts w:ascii="Arial" w:hAnsi="Arial" w:cs="Arial"/>
          <w:bCs/>
        </w:rPr>
        <w:br/>
        <w:t>umowy, o których nie było wiadomo na dzień złożenia oferty;</w:t>
      </w:r>
    </w:p>
    <w:p w14:paraId="09F0C3FE" w14:textId="2C22816B" w:rsidR="00D80B78" w:rsidRPr="00927ADA" w:rsidRDefault="00D80B78" w:rsidP="00927ADA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odkrycia zabytku lub wprowadzenia istotnej dla przedsięwzięcia zmiany formy</w:t>
      </w:r>
      <w:r w:rsidRPr="00927ADA">
        <w:rPr>
          <w:rFonts w:ascii="Arial" w:hAnsi="Arial" w:cs="Arial"/>
          <w:bCs/>
        </w:rPr>
        <w:br/>
        <w:t>jego ochrony;</w:t>
      </w:r>
    </w:p>
    <w:p w14:paraId="42CBB3DF" w14:textId="266B8836" w:rsidR="00D80B78" w:rsidRPr="00927ADA" w:rsidRDefault="00D80B78" w:rsidP="00927ADA">
      <w:pPr>
        <w:pStyle w:val="Akapitzlist"/>
        <w:spacing w:after="0"/>
        <w:ind w:left="144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- przy  czym termin realizacji może ulec odpowiedniem</w:t>
      </w:r>
      <w:r w:rsidR="006D0E16">
        <w:rPr>
          <w:rFonts w:ascii="Arial" w:hAnsi="Arial" w:cs="Arial"/>
          <w:bCs/>
        </w:rPr>
        <w:t xml:space="preserve">u przedłużeniu, jedynie o okres </w:t>
      </w:r>
      <w:r w:rsidRPr="00927ADA">
        <w:rPr>
          <w:rFonts w:ascii="Arial" w:hAnsi="Arial" w:cs="Arial"/>
          <w:bCs/>
        </w:rPr>
        <w:t>trwania tych okoliczności.</w:t>
      </w:r>
    </w:p>
    <w:p w14:paraId="642031A7" w14:textId="77777777" w:rsidR="00E75204" w:rsidRPr="00927ADA" w:rsidRDefault="00E75204" w:rsidP="00927AD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Warunki zmian :</w:t>
      </w:r>
    </w:p>
    <w:p w14:paraId="421DCFE6" w14:textId="77777777" w:rsidR="00E75204" w:rsidRPr="00927ADA" w:rsidRDefault="00E75204" w:rsidP="00927ADA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inicjowanie zmian – na wniosek Wykonawcy lub Zamawiającego,</w:t>
      </w:r>
    </w:p>
    <w:p w14:paraId="0CBD8A8B" w14:textId="77777777" w:rsidR="00E75204" w:rsidRPr="00927ADA" w:rsidRDefault="00E75204" w:rsidP="00927ADA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forma zmian – aneks do umowy w formie pisemnej pod rygorem nieważności.</w:t>
      </w:r>
    </w:p>
    <w:p w14:paraId="55B89CB0" w14:textId="2A362BCD" w:rsidR="00B373F2" w:rsidRPr="00940913" w:rsidRDefault="00E75204" w:rsidP="0094091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Dopuszcza się możliwość rozszerzenia przedmiotu umowy o dodatkowy zakres projektowania, którego Zamawiający nie przewidział w opisie przedmiotu zamówienia, gdy na etapie prac projektowych ujawni się taka konieczność. Wówczas Zamawiający zwiększy odpowiednio wynagrodzenie o kwotę wskazaną przez wykonawcę za dodatkowy zakres projektowania po zbadania jej zasadności w odniesieniu do realiów rynkowych oraz przedłuży termin realizacji o czas niezbędny do wykonania dodatkowego zakresu projektowania.</w:t>
      </w:r>
    </w:p>
    <w:p w14:paraId="6D771FBD" w14:textId="3B13BA57" w:rsidR="00A00405" w:rsidRPr="00927ADA" w:rsidRDefault="00927ADA" w:rsidP="00927ADA">
      <w:pPr>
        <w:spacing w:after="0" w:line="276" w:lineRule="auto"/>
        <w:jc w:val="center"/>
        <w:rPr>
          <w:rFonts w:ascii="Arial" w:hAnsi="Arial" w:cs="Arial"/>
          <w:b/>
        </w:rPr>
      </w:pPr>
      <w:r w:rsidRPr="00927ADA">
        <w:rPr>
          <w:rFonts w:ascii="Arial" w:hAnsi="Arial" w:cs="Arial"/>
          <w:b/>
        </w:rPr>
        <w:t>§ 9</w:t>
      </w:r>
    </w:p>
    <w:p w14:paraId="0083C9E8" w14:textId="5B65F404" w:rsidR="00A00405" w:rsidRPr="00927ADA" w:rsidRDefault="00E75204" w:rsidP="00927ADA">
      <w:pPr>
        <w:spacing w:after="0" w:line="276" w:lineRule="auto"/>
        <w:jc w:val="center"/>
        <w:rPr>
          <w:rFonts w:ascii="Arial" w:hAnsi="Arial" w:cs="Arial"/>
          <w:b/>
          <w:i/>
        </w:rPr>
      </w:pPr>
      <w:r w:rsidRPr="00927ADA">
        <w:rPr>
          <w:rFonts w:ascii="Arial" w:hAnsi="Arial" w:cs="Arial"/>
          <w:b/>
          <w:i/>
        </w:rPr>
        <w:t>Odstąpienie od umowy</w:t>
      </w:r>
    </w:p>
    <w:p w14:paraId="2BA3331D" w14:textId="1BE7A401" w:rsidR="00E75204" w:rsidRPr="00927ADA" w:rsidRDefault="00E75204" w:rsidP="00927ADA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Zamawiający ma prawo odstąpić od całości lub części umowy w następujących przypadkach:</w:t>
      </w:r>
    </w:p>
    <w:p w14:paraId="7A04E63C" w14:textId="77777777" w:rsidR="00B4613A" w:rsidRPr="00927ADA" w:rsidRDefault="00E75204" w:rsidP="00927ADA">
      <w:pPr>
        <w:pStyle w:val="Akapitzlist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jeżeli Wykonawca nie rozpoczął w terminie umownym wykonywania obowiązków wynikających z niniejszej Umowy lub przerwał ich wykonywanie z przyczyn niezależnych od Zamawiającego na okres dłuższy niż 14 dni;</w:t>
      </w:r>
    </w:p>
    <w:p w14:paraId="694C2810" w14:textId="77777777" w:rsidR="00B4613A" w:rsidRPr="00927ADA" w:rsidRDefault="00E75204" w:rsidP="00927ADA">
      <w:pPr>
        <w:pStyle w:val="Akapitzlist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jeżeli Wykonawca wykonuje swoje obowiązki niezgodnie z postanowieniami niniejszej umowy lub bez wymaganej staranności i dbałości o interes Zamawiającego, np. nie stawia się na wezwania Zamawiającego;</w:t>
      </w:r>
    </w:p>
    <w:p w14:paraId="2EFAAA20" w14:textId="29A9D0A5" w:rsidR="00E75204" w:rsidRPr="00927ADA" w:rsidRDefault="00E75204" w:rsidP="00927ADA">
      <w:pPr>
        <w:pStyle w:val="Akapitzlist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jeżeli Wykonawca opóźnia się w wykonaniu powierzonych mu czynności, pomimo wezwania go przez Zamawiającego do należytego wykonywania umowy;</w:t>
      </w:r>
    </w:p>
    <w:p w14:paraId="0DC92163" w14:textId="71F6DD1D" w:rsidR="00E75204" w:rsidRPr="00927ADA" w:rsidRDefault="00E75204" w:rsidP="00927ADA">
      <w:pPr>
        <w:pStyle w:val="Akapitzlist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wykonanie umowy nie leży w interesie publicznym, czego nie można było przewidzieć w chwili</w:t>
      </w:r>
      <w:r w:rsidR="00B4613A" w:rsidRPr="00927ADA">
        <w:rPr>
          <w:rFonts w:ascii="Arial" w:hAnsi="Arial" w:cs="Arial"/>
        </w:rPr>
        <w:t xml:space="preserve"> </w:t>
      </w:r>
      <w:r w:rsidRPr="00927ADA">
        <w:rPr>
          <w:rFonts w:ascii="Arial" w:hAnsi="Arial" w:cs="Arial"/>
        </w:rPr>
        <w:t>zawarcia umowy,</w:t>
      </w:r>
    </w:p>
    <w:p w14:paraId="78129AE5" w14:textId="77777777" w:rsidR="00E75204" w:rsidRPr="00927ADA" w:rsidRDefault="00E75204" w:rsidP="00927ADA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Zamawiający podejmie decyzję od odstąpienia od realizacji przedmiotowego zadania. Zamawiającemu przysługuje prawo odstąpienia od umowy w terminie 30 dni od powzięcia wiadomości o zaistnieniu przesłanek do odstąpienia.</w:t>
      </w:r>
    </w:p>
    <w:p w14:paraId="7CCD2B6A" w14:textId="77777777" w:rsidR="00E75204" w:rsidRPr="00927ADA" w:rsidRDefault="00E75204" w:rsidP="00927ADA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W razie odstąpienia przez Zamawiającego od części umowy, Wykonawcy przysługuje jedynie wynagrodzenie z tytułu należycie wykonanej części umowy.</w:t>
      </w:r>
    </w:p>
    <w:p w14:paraId="47198B1C" w14:textId="1FD92511" w:rsidR="00E75204" w:rsidRPr="00927ADA" w:rsidRDefault="00E75204" w:rsidP="00927ADA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Strony mają prawo do dochodzenia odszkodowania uzupełniającego do wysokości rzeczywiście</w:t>
      </w:r>
      <w:r w:rsidR="00B4613A" w:rsidRPr="00927ADA">
        <w:rPr>
          <w:rFonts w:ascii="Arial" w:hAnsi="Arial" w:cs="Arial"/>
        </w:rPr>
        <w:t xml:space="preserve"> </w:t>
      </w:r>
      <w:r w:rsidRPr="00927ADA">
        <w:rPr>
          <w:rFonts w:ascii="Arial" w:hAnsi="Arial" w:cs="Arial"/>
        </w:rPr>
        <w:t>poniesionej szkody.</w:t>
      </w:r>
    </w:p>
    <w:p w14:paraId="39FA7D73" w14:textId="77777777" w:rsidR="00E75204" w:rsidRPr="00927ADA" w:rsidRDefault="00E75204" w:rsidP="00927ADA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Strony zgodnie postanawiają, że odstąpienie od umowy przez Zamawiającego, w razie wystąpienia istotnej okoliczności powodującej, że wykonanie umowy nie leży w interesie publicznym, czego nie można było przewidzieć w chwili zawarcia umowy nie rodzi w żadnym wypadku odpowiedzialności odszkodowawczej po stronie Zamawiającego.</w:t>
      </w:r>
    </w:p>
    <w:p w14:paraId="59AB7B2B" w14:textId="77777777" w:rsidR="00E75204" w:rsidRPr="00927ADA" w:rsidRDefault="00E75204" w:rsidP="00927ADA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Strony zgodnie postanawiają, że odstąpienie od umowy przez Zamawiającego z powodu odstąpienia od realizacji przedmiotowego zadania nie rodzi w żadnym wypadku odpowiedzialności odszkodowawczej po stronie Zamawiającego.</w:t>
      </w:r>
    </w:p>
    <w:p w14:paraId="22A10B05" w14:textId="77777777" w:rsidR="00E75204" w:rsidRPr="00927ADA" w:rsidRDefault="00E75204" w:rsidP="00927ADA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Strony deklarują wolę polubownego załatwienia ewentualnych sporów wynikłych z realizacji niniejszej umowy.</w:t>
      </w:r>
    </w:p>
    <w:p w14:paraId="1509FF17" w14:textId="78C329F8" w:rsidR="002068FE" w:rsidRPr="00927ADA" w:rsidRDefault="00E75204" w:rsidP="00927ADA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27ADA">
        <w:rPr>
          <w:rFonts w:ascii="Arial" w:hAnsi="Arial" w:cs="Arial"/>
        </w:rPr>
        <w:t>W przypadku braku porozumienia wszelkie spory rozstrzygane będą przez sąd właściwy dla siedziby Zamawiającego.</w:t>
      </w:r>
    </w:p>
    <w:p w14:paraId="72B0DD90" w14:textId="77777777" w:rsidR="00D72FF5" w:rsidRDefault="00D72FF5" w:rsidP="00927ADA">
      <w:pPr>
        <w:pStyle w:val="Akapitzlist"/>
        <w:spacing w:after="0"/>
        <w:ind w:left="0"/>
        <w:jc w:val="center"/>
        <w:rPr>
          <w:rFonts w:ascii="Arial" w:hAnsi="Arial" w:cs="Arial"/>
          <w:b/>
          <w:i/>
        </w:rPr>
      </w:pPr>
    </w:p>
    <w:p w14:paraId="3B8BDB30" w14:textId="3D1BE870" w:rsidR="002068FE" w:rsidRPr="00927ADA" w:rsidRDefault="00927ADA" w:rsidP="00927ADA">
      <w:pPr>
        <w:pStyle w:val="Akapitzlist"/>
        <w:spacing w:after="0"/>
        <w:ind w:left="0"/>
        <w:jc w:val="center"/>
        <w:rPr>
          <w:rFonts w:ascii="Arial" w:hAnsi="Arial" w:cs="Arial"/>
          <w:b/>
          <w:i/>
        </w:rPr>
      </w:pPr>
      <w:r w:rsidRPr="00927ADA">
        <w:rPr>
          <w:rFonts w:ascii="Arial" w:hAnsi="Arial" w:cs="Arial"/>
          <w:b/>
          <w:i/>
        </w:rPr>
        <w:lastRenderedPageBreak/>
        <w:t>§10</w:t>
      </w:r>
    </w:p>
    <w:p w14:paraId="3E5597AD" w14:textId="2BD453AD" w:rsidR="002068FE" w:rsidRPr="00927ADA" w:rsidRDefault="00FD3CBE" w:rsidP="00524619">
      <w:pPr>
        <w:pStyle w:val="Akapitzlist"/>
        <w:spacing w:after="0"/>
        <w:ind w:left="0"/>
        <w:jc w:val="center"/>
        <w:rPr>
          <w:rFonts w:ascii="Arial" w:hAnsi="Arial" w:cs="Arial"/>
          <w:b/>
          <w:i/>
        </w:rPr>
      </w:pPr>
      <w:r w:rsidRPr="00927ADA">
        <w:rPr>
          <w:rFonts w:ascii="Arial" w:hAnsi="Arial" w:cs="Arial"/>
          <w:b/>
          <w:i/>
        </w:rPr>
        <w:t>Klauzula informacyjna</w:t>
      </w:r>
    </w:p>
    <w:p w14:paraId="0D22743B" w14:textId="77777777" w:rsidR="00524619" w:rsidRDefault="00524619" w:rsidP="00524619">
      <w:pPr>
        <w:spacing w:after="0" w:line="276" w:lineRule="auto"/>
        <w:jc w:val="both"/>
        <w:rPr>
          <w:rFonts w:ascii="Arial" w:hAnsi="Arial" w:cs="Arial"/>
        </w:rPr>
      </w:pPr>
      <w:r w:rsidRPr="00524619">
        <w:rPr>
          <w:rFonts w:ascii="Arial" w:hAnsi="Arial" w:cs="Arial"/>
        </w:rPr>
        <w:t>Administratorem danych osobowych jest Wójt Gminy Obrowo. Możesz się z nim kontaktować w następujący sposób: listownie na adres siedziby: Urząd Gminy w Obrowie, ul. Aleja Lipowa 27, 87 – 126 Obrowo, e-mailowo: obrowo@obrowo.pl, telefonicznie: 56 678 60 22. Do kontaktów w sprawie ochrony danych osobowych został także powołany inspektor ochrony danych, z którym możesz się kontaktować wysyłając e-mail na adres iod@obrowo.pl. Przetwarzanie danych osobowych odbywa się na zasadzie art. 6 ust. 1 lit c), art. 9 ust. 2 lit. g) i art. 10 RODO, w związku z regulaminem udzielania zamówień publicznych o wartości niższej niż 130 000 zł w celu realizacji obowiązku prawnego ciążącego na administratorze tj. udzielenia zamówienia publicznego oraz art. 6 ust. 1 lit b) RODO, w związku z regulaminem udzielania zamówień publicznych o wartości niższej niż 130 000 zł w celu wykonania umowy, w której stroną jest osoba, której dane dotyczą tj. zawarcie odpłatnej umowy zawieranej między Zamawiającym a Wykonawcą, której przedmiotem jest dostawa. Uznaje się, że przystępujący do zapytania ofertowego zapoznali się z klauzulą informacyjną zawartą w zapytaniu ofertowym</w:t>
      </w:r>
    </w:p>
    <w:p w14:paraId="1F48C24F" w14:textId="4660DD9C" w:rsidR="00A00405" w:rsidRPr="00927ADA" w:rsidRDefault="00FD3CBE" w:rsidP="00927ADA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27ADA">
        <w:rPr>
          <w:rFonts w:ascii="Arial" w:hAnsi="Arial" w:cs="Arial"/>
          <w:b/>
          <w:bCs/>
        </w:rPr>
        <w:t>§</w:t>
      </w:r>
      <w:r w:rsidR="00927ADA" w:rsidRPr="00927ADA">
        <w:rPr>
          <w:rFonts w:ascii="Arial" w:hAnsi="Arial" w:cs="Arial"/>
          <w:b/>
          <w:bCs/>
        </w:rPr>
        <w:t xml:space="preserve"> 11</w:t>
      </w:r>
    </w:p>
    <w:p w14:paraId="4E7DCC75" w14:textId="2D559907" w:rsidR="00A00405" w:rsidRPr="00927ADA" w:rsidRDefault="00A00405" w:rsidP="00927ADA">
      <w:pPr>
        <w:spacing w:after="0" w:line="276" w:lineRule="auto"/>
        <w:jc w:val="center"/>
        <w:rPr>
          <w:rFonts w:ascii="Arial" w:hAnsi="Arial" w:cs="Arial"/>
          <w:b/>
          <w:bCs/>
          <w:i/>
        </w:rPr>
      </w:pPr>
      <w:r w:rsidRPr="00927ADA">
        <w:rPr>
          <w:rFonts w:ascii="Arial" w:hAnsi="Arial" w:cs="Arial"/>
          <w:b/>
          <w:bCs/>
          <w:i/>
        </w:rPr>
        <w:t>Postanowienia końcowe</w:t>
      </w:r>
    </w:p>
    <w:p w14:paraId="45531CAD" w14:textId="77777777" w:rsidR="00A00405" w:rsidRPr="00927ADA" w:rsidRDefault="00A00405" w:rsidP="00927ADA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 xml:space="preserve">W sprawach nieuregulowanych niniejszą umową mają zastosowanie przepisy ustawy z dnia 23 kwietnia 1964r.- Kodeks Cywilny (Dz. U. z 2019 r. poz. 1145 ze zm.) </w:t>
      </w:r>
      <w:r w:rsidRPr="00927ADA">
        <w:rPr>
          <w:rFonts w:ascii="Arial" w:hAnsi="Arial" w:cs="Arial"/>
        </w:rPr>
        <w:t>oraz przepisy ustawy z dnia 7 lipca 1994 r. Prawo Budowlane (Dz. U. z  2019 r. poz. 1186 ze zm.).</w:t>
      </w:r>
      <w:r w:rsidRPr="00927ADA">
        <w:rPr>
          <w:rFonts w:ascii="Arial" w:hAnsi="Arial" w:cs="Arial"/>
          <w:bCs/>
        </w:rPr>
        <w:t xml:space="preserve"> </w:t>
      </w:r>
    </w:p>
    <w:p w14:paraId="207FF9BB" w14:textId="77777777" w:rsidR="00A00405" w:rsidRPr="00927ADA" w:rsidRDefault="00A00405" w:rsidP="00927ADA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Strony zobowiązują się do polubownego rozstrzygania wszelkich sporów, które mogą wynikać w związku z wykonywaniem niniejszej umowy, a gdyby to nie przyniosło rezultatu, sądem właściwym będzie sąd miejsca siedziby Zamawiającego.</w:t>
      </w:r>
    </w:p>
    <w:p w14:paraId="5D22B8C2" w14:textId="195DFFD5" w:rsidR="00497D7B" w:rsidRPr="00927ADA" w:rsidRDefault="00497D7B" w:rsidP="00927ADA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Strony ustalają, że Wykonawca nie jest uprawniony do dokonania cesji tj. przenoszenia przez Wykonawcę jakichkolwiek praw lub obowiązków wynikających z tej umowy na osoby trzecie, bez wcześniejszej zgody Zamawiającego, wyrażonej pod rygorem nieważności na piśmie</w:t>
      </w:r>
    </w:p>
    <w:p w14:paraId="1213BDAA" w14:textId="77777777" w:rsidR="006D0E16" w:rsidRDefault="00A00405" w:rsidP="00927ADA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Integralną częścią umow</w:t>
      </w:r>
      <w:r w:rsidR="006D0E16">
        <w:rPr>
          <w:rFonts w:ascii="Arial" w:hAnsi="Arial" w:cs="Arial"/>
          <w:bCs/>
        </w:rPr>
        <w:t>y stanowią:</w:t>
      </w:r>
    </w:p>
    <w:p w14:paraId="689C4F73" w14:textId="4D0A2A05" w:rsidR="00A00405" w:rsidRDefault="00A00405" w:rsidP="006D0E16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  <w:bCs/>
        </w:rPr>
        <w:t>zapyt</w:t>
      </w:r>
      <w:r w:rsidR="006D0E16">
        <w:rPr>
          <w:rFonts w:ascii="Arial" w:hAnsi="Arial" w:cs="Arial"/>
          <w:bCs/>
        </w:rPr>
        <w:t>anie ofertowe – załącznik nr 1 do umowy</w:t>
      </w:r>
    </w:p>
    <w:p w14:paraId="08415297" w14:textId="694326A4" w:rsidR="006D0E16" w:rsidRPr="00927ADA" w:rsidRDefault="006D0E16" w:rsidP="006D0E16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oferta Wykonawcy – załącznik nr 2 do umowy</w:t>
      </w:r>
    </w:p>
    <w:p w14:paraId="4FA0EAC8" w14:textId="77777777" w:rsidR="00A00405" w:rsidRPr="00927ADA" w:rsidRDefault="00A00405" w:rsidP="00927ADA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bCs/>
        </w:rPr>
      </w:pPr>
      <w:r w:rsidRPr="00927ADA">
        <w:rPr>
          <w:rFonts w:ascii="Arial" w:hAnsi="Arial" w:cs="Arial"/>
        </w:rPr>
        <w:t>Umowę sporządzono w trzech  jednobrzmiących egzemplarzach, 2 egzemplarze dla Zamawiającego, 1 egzemplarz dla Wykonawcy.</w:t>
      </w:r>
    </w:p>
    <w:p w14:paraId="6B5BEC18" w14:textId="77777777" w:rsidR="00A00405" w:rsidRPr="00927ADA" w:rsidRDefault="00A00405" w:rsidP="00927ADA">
      <w:pPr>
        <w:spacing w:after="0" w:line="276" w:lineRule="auto"/>
        <w:jc w:val="both"/>
        <w:rPr>
          <w:rFonts w:ascii="Arial" w:hAnsi="Arial" w:cs="Arial"/>
          <w:bCs/>
        </w:rPr>
      </w:pPr>
    </w:p>
    <w:p w14:paraId="065B4E82" w14:textId="3B119D98" w:rsidR="00A00405" w:rsidRPr="00927ADA" w:rsidRDefault="007B4D57" w:rsidP="00927ADA">
      <w:pPr>
        <w:spacing w:after="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00405" w:rsidRPr="00927ADA">
        <w:rPr>
          <w:rFonts w:ascii="Arial" w:hAnsi="Arial" w:cs="Arial"/>
          <w:b/>
        </w:rPr>
        <w:t xml:space="preserve">Zamawiający </w:t>
      </w:r>
      <w:r w:rsidR="00A00405" w:rsidRPr="00927ADA">
        <w:rPr>
          <w:rFonts w:ascii="Arial" w:hAnsi="Arial" w:cs="Arial"/>
          <w:b/>
        </w:rPr>
        <w:tab/>
      </w:r>
      <w:r w:rsidR="00A00405" w:rsidRPr="00927ADA">
        <w:rPr>
          <w:rFonts w:ascii="Arial" w:hAnsi="Arial" w:cs="Arial"/>
          <w:b/>
        </w:rPr>
        <w:tab/>
      </w:r>
      <w:r w:rsidR="00A00405" w:rsidRPr="00927ADA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                              </w:t>
      </w:r>
      <w:r w:rsidR="00A00405" w:rsidRPr="00927ADA">
        <w:rPr>
          <w:rFonts w:ascii="Arial" w:hAnsi="Arial" w:cs="Arial"/>
          <w:b/>
        </w:rPr>
        <w:t>Wykonawca</w:t>
      </w:r>
    </w:p>
    <w:p w14:paraId="77DF964F" w14:textId="77777777" w:rsidR="00A00405" w:rsidRPr="00927ADA" w:rsidRDefault="00A00405" w:rsidP="00927ADA">
      <w:pPr>
        <w:spacing w:after="0" w:line="276" w:lineRule="auto"/>
        <w:jc w:val="both"/>
        <w:rPr>
          <w:rFonts w:ascii="Arial" w:hAnsi="Arial" w:cs="Arial"/>
          <w:b/>
        </w:rPr>
      </w:pPr>
    </w:p>
    <w:p w14:paraId="579640AB" w14:textId="77777777" w:rsidR="00A00405" w:rsidRPr="00927ADA" w:rsidRDefault="00A00405" w:rsidP="00927ADA">
      <w:pPr>
        <w:spacing w:line="276" w:lineRule="auto"/>
        <w:jc w:val="both"/>
        <w:rPr>
          <w:rFonts w:ascii="Arial" w:hAnsi="Arial" w:cs="Arial"/>
        </w:rPr>
      </w:pPr>
    </w:p>
    <w:p w14:paraId="69B76BF7" w14:textId="02628C78" w:rsidR="00895B0D" w:rsidRPr="00927ADA" w:rsidRDefault="00895B0D" w:rsidP="00927ADA">
      <w:pPr>
        <w:spacing w:line="276" w:lineRule="auto"/>
        <w:rPr>
          <w:rFonts w:ascii="Arial" w:hAnsi="Arial" w:cs="Arial"/>
        </w:rPr>
      </w:pPr>
    </w:p>
    <w:sectPr w:rsidR="00895B0D" w:rsidRPr="00927ADA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AC43" w14:textId="77777777" w:rsidR="00896C6C" w:rsidRDefault="00896C6C" w:rsidP="00A32D75">
      <w:pPr>
        <w:spacing w:after="0" w:line="240" w:lineRule="auto"/>
      </w:pPr>
      <w:r>
        <w:separator/>
      </w:r>
    </w:p>
  </w:endnote>
  <w:endnote w:type="continuationSeparator" w:id="0">
    <w:p w14:paraId="158229A6" w14:textId="77777777" w:rsidR="00896C6C" w:rsidRDefault="00896C6C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CD1A" w14:textId="6524A5FB" w:rsidR="00A32D75" w:rsidRDefault="00D8215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4C3A73D" wp14:editId="06D28735">
              <wp:simplePos x="0" y="0"/>
              <wp:positionH relativeFrom="leftMargin">
                <wp:posOffset>4030133</wp:posOffset>
              </wp:positionH>
              <wp:positionV relativeFrom="margin">
                <wp:posOffset>8976642</wp:posOffset>
              </wp:positionV>
              <wp:extent cx="812800" cy="433705"/>
              <wp:effectExtent l="0" t="0" r="6350" b="381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80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389D5" w14:textId="77777777" w:rsidR="00D82152" w:rsidRDefault="00D82152" w:rsidP="00D82152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A40E4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C3A73D" id="Prostokąt 1" o:spid="_x0000_s1026" style="position:absolute;margin-left:317.35pt;margin-top:706.8pt;width:64pt;height: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" o:allowincell="f" stroked="f">
              <v:textbox style="mso-fit-shape-to-text:t" inset="0,,0">
                <w:txbxContent>
                  <w:p w14:paraId="00F389D5" w14:textId="77777777" w:rsidR="00D82152" w:rsidRDefault="00D82152" w:rsidP="00D82152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A40E4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32D7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888F34" wp14:editId="74EA8E10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C7E2" w14:textId="77777777" w:rsidR="00896C6C" w:rsidRDefault="00896C6C" w:rsidP="00A32D75">
      <w:pPr>
        <w:spacing w:after="0" w:line="240" w:lineRule="auto"/>
      </w:pPr>
      <w:r>
        <w:separator/>
      </w:r>
    </w:p>
  </w:footnote>
  <w:footnote w:type="continuationSeparator" w:id="0">
    <w:p w14:paraId="4C0898AB" w14:textId="77777777" w:rsidR="00896C6C" w:rsidRDefault="00896C6C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D81F" w14:textId="3A6BB428" w:rsidR="00C46B89" w:rsidRDefault="00824429"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5689BE" wp14:editId="2A419A1E">
          <wp:simplePos x="0" y="0"/>
          <wp:positionH relativeFrom="column">
            <wp:posOffset>-1270</wp:posOffset>
          </wp:positionH>
          <wp:positionV relativeFrom="paragraph">
            <wp:posOffset>-77985</wp:posOffset>
          </wp:positionV>
          <wp:extent cx="1223645" cy="525145"/>
          <wp:effectExtent l="0" t="0" r="0" b="825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7F0E4" w14:textId="0151CE80" w:rsidR="00A32D75" w:rsidRDefault="00A32D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FAF"/>
    <w:multiLevelType w:val="hybridMultilevel"/>
    <w:tmpl w:val="862CB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6C1D"/>
    <w:multiLevelType w:val="hybridMultilevel"/>
    <w:tmpl w:val="B4080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32973"/>
    <w:multiLevelType w:val="hybridMultilevel"/>
    <w:tmpl w:val="C19619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368A3"/>
    <w:multiLevelType w:val="hybridMultilevel"/>
    <w:tmpl w:val="09C2C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B4EE8"/>
    <w:multiLevelType w:val="hybridMultilevel"/>
    <w:tmpl w:val="65D4FEE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34F2B13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E72630"/>
    <w:multiLevelType w:val="hybridMultilevel"/>
    <w:tmpl w:val="EC284964"/>
    <w:lvl w:ilvl="0" w:tplc="11483B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B0760"/>
    <w:multiLevelType w:val="hybridMultilevel"/>
    <w:tmpl w:val="9EF24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5C47F3"/>
    <w:multiLevelType w:val="hybridMultilevel"/>
    <w:tmpl w:val="09C2C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524D35"/>
    <w:multiLevelType w:val="hybridMultilevel"/>
    <w:tmpl w:val="43B2597E"/>
    <w:lvl w:ilvl="0" w:tplc="C1600A0A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97D0B662">
      <w:start w:val="1"/>
      <w:numFmt w:val="decimal"/>
      <w:lvlText w:val="%2)"/>
      <w:lvlJc w:val="left"/>
      <w:pPr>
        <w:ind w:left="83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1184" w:hanging="36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736A263E">
      <w:numFmt w:val="bullet"/>
      <w:lvlText w:val=""/>
      <w:lvlJc w:val="left"/>
      <w:pPr>
        <w:ind w:left="190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95AC50AC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5" w:tplc="470E7194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6" w:tplc="9AE6173A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7" w:tplc="941EC87A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8" w:tplc="A1F0DCD6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9302391"/>
    <w:multiLevelType w:val="hybridMultilevel"/>
    <w:tmpl w:val="DD801880"/>
    <w:lvl w:ilvl="0" w:tplc="8FBCBC7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D174E8"/>
    <w:multiLevelType w:val="hybridMultilevel"/>
    <w:tmpl w:val="6D8CFB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3F7B6A"/>
    <w:multiLevelType w:val="hybridMultilevel"/>
    <w:tmpl w:val="94F04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375FAA"/>
    <w:multiLevelType w:val="hybridMultilevel"/>
    <w:tmpl w:val="293097F4"/>
    <w:lvl w:ilvl="0" w:tplc="141000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E33A05"/>
    <w:multiLevelType w:val="hybridMultilevel"/>
    <w:tmpl w:val="CED082CA"/>
    <w:lvl w:ilvl="0" w:tplc="E1BA5E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AE5BE2"/>
    <w:multiLevelType w:val="hybridMultilevel"/>
    <w:tmpl w:val="8FE26192"/>
    <w:lvl w:ilvl="0" w:tplc="996C4E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E66E2E"/>
    <w:multiLevelType w:val="hybridMultilevel"/>
    <w:tmpl w:val="4AC0218A"/>
    <w:lvl w:ilvl="0" w:tplc="2542B5F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9A1A427C">
      <w:start w:val="1"/>
      <w:numFmt w:val="decimal"/>
      <w:lvlText w:val="%2)"/>
      <w:lvlJc w:val="left"/>
      <w:pPr>
        <w:ind w:left="7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B65EA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726E66"/>
    <w:multiLevelType w:val="hybridMultilevel"/>
    <w:tmpl w:val="4B1AB4C0"/>
    <w:lvl w:ilvl="0" w:tplc="D51C5026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2"/>
        <w:szCs w:val="22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4467D"/>
    <w:multiLevelType w:val="hybridMultilevel"/>
    <w:tmpl w:val="D97AAC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BB2F78"/>
    <w:multiLevelType w:val="hybridMultilevel"/>
    <w:tmpl w:val="C8226582"/>
    <w:lvl w:ilvl="0" w:tplc="7DEA15B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67645"/>
    <w:multiLevelType w:val="multilevel"/>
    <w:tmpl w:val="E982D3A4"/>
    <w:lvl w:ilvl="0">
      <w:start w:val="1"/>
      <w:numFmt w:val="decimal"/>
      <w:lvlText w:val="%1."/>
      <w:lvlJc w:val="left"/>
      <w:pPr>
        <w:ind w:left="349" w:hanging="23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41" w:hanging="42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571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03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35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67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99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3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62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75CF4F32"/>
    <w:multiLevelType w:val="hybridMultilevel"/>
    <w:tmpl w:val="FF28477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969703140">
    <w:abstractNumId w:val="3"/>
  </w:num>
  <w:num w:numId="2" w16cid:durableId="859899121">
    <w:abstractNumId w:val="10"/>
  </w:num>
  <w:num w:numId="3" w16cid:durableId="1819347076">
    <w:abstractNumId w:val="18"/>
  </w:num>
  <w:num w:numId="4" w16cid:durableId="1769346534">
    <w:abstractNumId w:val="13"/>
  </w:num>
  <w:num w:numId="5" w16cid:durableId="992174001">
    <w:abstractNumId w:val="14"/>
  </w:num>
  <w:num w:numId="6" w16cid:durableId="1819371541">
    <w:abstractNumId w:val="15"/>
  </w:num>
  <w:num w:numId="7" w16cid:durableId="35666228">
    <w:abstractNumId w:val="5"/>
  </w:num>
  <w:num w:numId="8" w16cid:durableId="1942178340">
    <w:abstractNumId w:val="3"/>
  </w:num>
  <w:num w:numId="9" w16cid:durableId="1945141049">
    <w:abstractNumId w:val="17"/>
  </w:num>
  <w:num w:numId="10" w16cid:durableId="1052920941">
    <w:abstractNumId w:val="21"/>
  </w:num>
  <w:num w:numId="11" w16cid:durableId="728186358">
    <w:abstractNumId w:val="6"/>
  </w:num>
  <w:num w:numId="12" w16cid:durableId="1067220019">
    <w:abstractNumId w:val="12"/>
  </w:num>
  <w:num w:numId="13" w16cid:durableId="1393310591">
    <w:abstractNumId w:val="7"/>
  </w:num>
  <w:num w:numId="14" w16cid:durableId="852185524">
    <w:abstractNumId w:val="16"/>
  </w:num>
  <w:num w:numId="15" w16cid:durableId="1641378263">
    <w:abstractNumId w:val="11"/>
  </w:num>
  <w:num w:numId="16" w16cid:durableId="1762527113">
    <w:abstractNumId w:val="4"/>
  </w:num>
  <w:num w:numId="17" w16cid:durableId="1232889476">
    <w:abstractNumId w:val="22"/>
  </w:num>
  <w:num w:numId="18" w16cid:durableId="707874754">
    <w:abstractNumId w:val="20"/>
  </w:num>
  <w:num w:numId="19" w16cid:durableId="543568565">
    <w:abstractNumId w:val="1"/>
  </w:num>
  <w:num w:numId="20" w16cid:durableId="1462966802">
    <w:abstractNumId w:val="19"/>
  </w:num>
  <w:num w:numId="21" w16cid:durableId="658730976">
    <w:abstractNumId w:val="2"/>
  </w:num>
  <w:num w:numId="22" w16cid:durableId="2055695800">
    <w:abstractNumId w:val="9"/>
  </w:num>
  <w:num w:numId="23" w16cid:durableId="1758668286">
    <w:abstractNumId w:val="8"/>
  </w:num>
  <w:num w:numId="24" w16cid:durableId="21747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75"/>
    <w:rsid w:val="00093202"/>
    <w:rsid w:val="000A7F0B"/>
    <w:rsid w:val="000C4BF7"/>
    <w:rsid w:val="0012403D"/>
    <w:rsid w:val="001252D2"/>
    <w:rsid w:val="00135066"/>
    <w:rsid w:val="002068FE"/>
    <w:rsid w:val="00261F69"/>
    <w:rsid w:val="00280DEB"/>
    <w:rsid w:val="002F0976"/>
    <w:rsid w:val="003409F4"/>
    <w:rsid w:val="003631A6"/>
    <w:rsid w:val="003B0C94"/>
    <w:rsid w:val="003B2004"/>
    <w:rsid w:val="00423C62"/>
    <w:rsid w:val="004939A0"/>
    <w:rsid w:val="00497D7B"/>
    <w:rsid w:val="00524619"/>
    <w:rsid w:val="006108E9"/>
    <w:rsid w:val="00654DE3"/>
    <w:rsid w:val="006764C8"/>
    <w:rsid w:val="006D0E16"/>
    <w:rsid w:val="006E54A5"/>
    <w:rsid w:val="00733037"/>
    <w:rsid w:val="007623E1"/>
    <w:rsid w:val="007B4D57"/>
    <w:rsid w:val="007B6FD9"/>
    <w:rsid w:val="007C64EC"/>
    <w:rsid w:val="007E3828"/>
    <w:rsid w:val="00801F61"/>
    <w:rsid w:val="008174EF"/>
    <w:rsid w:val="00824429"/>
    <w:rsid w:val="008406C9"/>
    <w:rsid w:val="00884CC2"/>
    <w:rsid w:val="00895B0D"/>
    <w:rsid w:val="00896C6C"/>
    <w:rsid w:val="00927ADA"/>
    <w:rsid w:val="00940913"/>
    <w:rsid w:val="00977935"/>
    <w:rsid w:val="009B7462"/>
    <w:rsid w:val="00A00405"/>
    <w:rsid w:val="00A10568"/>
    <w:rsid w:val="00A21E23"/>
    <w:rsid w:val="00A32D75"/>
    <w:rsid w:val="00A73F3D"/>
    <w:rsid w:val="00A75B16"/>
    <w:rsid w:val="00AA40E4"/>
    <w:rsid w:val="00AD0E0D"/>
    <w:rsid w:val="00AD1BF3"/>
    <w:rsid w:val="00B373F2"/>
    <w:rsid w:val="00B4613A"/>
    <w:rsid w:val="00BF2375"/>
    <w:rsid w:val="00C17271"/>
    <w:rsid w:val="00C46B89"/>
    <w:rsid w:val="00C702E3"/>
    <w:rsid w:val="00CB09B2"/>
    <w:rsid w:val="00D2554A"/>
    <w:rsid w:val="00D46BE9"/>
    <w:rsid w:val="00D47B30"/>
    <w:rsid w:val="00D72FF5"/>
    <w:rsid w:val="00D80B78"/>
    <w:rsid w:val="00D82152"/>
    <w:rsid w:val="00DD2D04"/>
    <w:rsid w:val="00DF2F24"/>
    <w:rsid w:val="00E44622"/>
    <w:rsid w:val="00E64AC0"/>
    <w:rsid w:val="00E75204"/>
    <w:rsid w:val="00EC1BC0"/>
    <w:rsid w:val="00ED021D"/>
    <w:rsid w:val="00EE0819"/>
    <w:rsid w:val="00EF5979"/>
    <w:rsid w:val="00EF5E7E"/>
    <w:rsid w:val="00F36CC3"/>
    <w:rsid w:val="00F8381B"/>
    <w:rsid w:val="00FB1088"/>
    <w:rsid w:val="00FD2BA6"/>
    <w:rsid w:val="00F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461E1"/>
  <w15:chartTrackingRefBased/>
  <w15:docId w15:val="{766535D5-DFED-45CF-8599-81F66FC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1"/>
    <w:qFormat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09F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3185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Biuro</dc:creator>
  <cp:keywords/>
  <dc:description/>
  <cp:lastModifiedBy>UGOPRZETARGICG</cp:lastModifiedBy>
  <cp:revision>5</cp:revision>
  <cp:lastPrinted>2023-02-23T13:24:00Z</cp:lastPrinted>
  <dcterms:created xsi:type="dcterms:W3CDTF">2023-02-23T13:48:00Z</dcterms:created>
  <dcterms:modified xsi:type="dcterms:W3CDTF">2023-02-24T07:28:00Z</dcterms:modified>
</cp:coreProperties>
</file>