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59220F93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A53DF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Andrzej Wieczyński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A53DF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Obrowie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6381A5E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18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27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71DCE03C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53DF8">
        <w:rPr>
          <w:rFonts w:ascii="Fira Sans" w:eastAsia="Times New Roman" w:hAnsi="Fira Sans" w:cs="Times New Roman"/>
          <w:sz w:val="19"/>
          <w:szCs w:val="19"/>
          <w:lang w:eastAsia="pl-PL"/>
        </w:rPr>
        <w:t>Obrowie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6B1191A6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A53DF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obrowo@obrowo.pl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04BFDA0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miny</w:t>
      </w:r>
      <w:r w:rsidR="00A53DF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 adresem </w:t>
      </w:r>
      <w:hyperlink r:id="rId8" w:history="1">
        <w:r w:rsidR="00A53DF8" w:rsidRPr="00F0144F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www.obrowo.pl</w:t>
        </w:r>
      </w:hyperlink>
      <w:r w:rsidR="00A53DF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 Biuletynie Informacji Publicznej pod adresem www.bip.obrowo.pl 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53DF8">
        <w:rPr>
          <w:rFonts w:ascii="Fira Sans" w:eastAsia="Times New Roman" w:hAnsi="Fira Sans" w:cs="Times New Roman"/>
          <w:sz w:val="19"/>
          <w:szCs w:val="19"/>
          <w:lang w:eastAsia="pl-PL"/>
        </w:rPr>
        <w:t>Obrowie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A53DF8">
        <w:rPr>
          <w:rFonts w:ascii="Fira Sans" w:eastAsia="Times New Roman" w:hAnsi="Fira Sans" w:cs="Times New Roman"/>
          <w:sz w:val="19"/>
          <w:szCs w:val="19"/>
          <w:lang w:eastAsia="pl-PL"/>
        </w:rPr>
        <w:t>566786022 wew. 121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A53DF8">
        <w:rPr>
          <w:rFonts w:ascii="Fira Sans" w:eastAsia="Times New Roman" w:hAnsi="Fira Sans" w:cs="Times New Roman"/>
          <w:sz w:val="19"/>
          <w:szCs w:val="19"/>
          <w:lang w:eastAsia="pl-PL"/>
        </w:rPr>
        <w:t>obrowo@obrowo.pl</w:t>
      </w:r>
    </w:p>
    <w:p w14:paraId="133F0DEF" w14:textId="7E4DA67B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</w:p>
    <w:p w14:paraId="38BD6A99" w14:textId="21D2F7B6" w:rsidR="00D6492D" w:rsidRDefault="00A53DF8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/-/ Andrzej Wieczyński</w:t>
      </w:r>
    </w:p>
    <w:p w14:paraId="20062219" w14:textId="1205CB44"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pisie powszechnym ludności i mieszkań w 2021 r. (Dz.U. z 2019 r. poz.1775, z 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lastRenderedPageBreak/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05714C7C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A53DF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Obrowie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05B53A7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A53DF8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Aleja Lipowa 27, 87-126 Obrowo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293E1F68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53DF8">
              <w:rPr>
                <w:rFonts w:ascii="Fira Sans" w:hAnsi="Fira Sans"/>
                <w:sz w:val="19"/>
                <w:szCs w:val="19"/>
              </w:rPr>
              <w:t>obrowo@obrowo.pl</w:t>
            </w:r>
            <w:bookmarkStart w:id="3" w:name="_GoBack"/>
            <w:bookmarkEnd w:id="3"/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9DD5" w14:textId="77777777" w:rsidR="00FE1FE6" w:rsidRDefault="00FE1FE6" w:rsidP="00B712B0">
      <w:pPr>
        <w:spacing w:after="0" w:line="240" w:lineRule="auto"/>
      </w:pPr>
      <w:r>
        <w:separator/>
      </w:r>
    </w:p>
  </w:endnote>
  <w:endnote w:type="continuationSeparator" w:id="0">
    <w:p w14:paraId="7C5FEAD9" w14:textId="77777777" w:rsidR="00FE1FE6" w:rsidRDefault="00FE1FE6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4767" w14:textId="77777777" w:rsidR="00FE1FE6" w:rsidRDefault="00FE1FE6" w:rsidP="00B712B0">
      <w:pPr>
        <w:spacing w:after="0" w:line="240" w:lineRule="auto"/>
      </w:pPr>
      <w:r>
        <w:separator/>
      </w:r>
    </w:p>
  </w:footnote>
  <w:footnote w:type="continuationSeparator" w:id="0">
    <w:p w14:paraId="58797F8B" w14:textId="77777777" w:rsidR="00FE1FE6" w:rsidRDefault="00FE1FE6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53DF8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E1FE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E45B-32EE-4893-9D56-4506E673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SIP</cp:lastModifiedBy>
  <cp:revision>9</cp:revision>
  <dcterms:created xsi:type="dcterms:W3CDTF">2021-01-28T14:48:00Z</dcterms:created>
  <dcterms:modified xsi:type="dcterms:W3CDTF">2021-06-18T06:32:00Z</dcterms:modified>
</cp:coreProperties>
</file>