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51" w:rsidRPr="00B225B8" w:rsidRDefault="00374616" w:rsidP="001F5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25B8">
        <w:rPr>
          <w:rFonts w:ascii="Times New Roman" w:hAnsi="Times New Roman" w:cs="Times New Roman"/>
          <w:b/>
          <w:sz w:val="24"/>
          <w:szCs w:val="24"/>
        </w:rPr>
        <w:t xml:space="preserve">Formularz aktualizacji  programu rewitalizacji umieszczonego </w:t>
      </w:r>
      <w:r w:rsidR="009C5108" w:rsidRPr="00B225B8">
        <w:rPr>
          <w:rFonts w:ascii="Times New Roman" w:hAnsi="Times New Roman" w:cs="Times New Roman"/>
          <w:b/>
          <w:sz w:val="24"/>
          <w:szCs w:val="24"/>
        </w:rPr>
        <w:br/>
      </w:r>
      <w:r w:rsidRPr="00B225B8">
        <w:rPr>
          <w:rFonts w:ascii="Times New Roman" w:hAnsi="Times New Roman" w:cs="Times New Roman"/>
          <w:b/>
          <w:sz w:val="24"/>
          <w:szCs w:val="24"/>
        </w:rPr>
        <w:t>w Wykazie programów rewitalizacji Województwa Kujawsko-Pomorskiego</w:t>
      </w: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678"/>
        <w:gridCol w:w="5103"/>
      </w:tblGrid>
      <w:tr w:rsidR="00A12898" w:rsidRPr="00B225B8" w:rsidTr="0046357A">
        <w:trPr>
          <w:trHeight w:val="402"/>
        </w:trPr>
        <w:tc>
          <w:tcPr>
            <w:tcW w:w="4679" w:type="dxa"/>
            <w:vAlign w:val="center"/>
          </w:tcPr>
          <w:p w:rsidR="00CD7E73" w:rsidRPr="00B225B8" w:rsidRDefault="00A12898" w:rsidP="00C1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>Nazwa gminy</w:t>
            </w:r>
          </w:p>
        </w:tc>
        <w:tc>
          <w:tcPr>
            <w:tcW w:w="9781" w:type="dxa"/>
            <w:gridSpan w:val="2"/>
          </w:tcPr>
          <w:p w:rsidR="00A12898" w:rsidRPr="00B225B8" w:rsidRDefault="005D0305" w:rsidP="00192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Gmina Obrowo</w:t>
            </w:r>
          </w:p>
        </w:tc>
      </w:tr>
      <w:tr w:rsidR="00A12898" w:rsidRPr="00B225B8" w:rsidTr="0046357A">
        <w:trPr>
          <w:trHeight w:val="421"/>
        </w:trPr>
        <w:tc>
          <w:tcPr>
            <w:tcW w:w="4679" w:type="dxa"/>
            <w:vAlign w:val="center"/>
          </w:tcPr>
          <w:p w:rsidR="00A12898" w:rsidRPr="00B225B8" w:rsidRDefault="00A12898" w:rsidP="00C1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>Tytuł programu rewitalizacji</w:t>
            </w:r>
          </w:p>
        </w:tc>
        <w:tc>
          <w:tcPr>
            <w:tcW w:w="9781" w:type="dxa"/>
            <w:gridSpan w:val="2"/>
          </w:tcPr>
          <w:p w:rsidR="00A12898" w:rsidRPr="00B225B8" w:rsidRDefault="00BD23EA" w:rsidP="005D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3EA">
              <w:rPr>
                <w:rFonts w:ascii="Times New Roman" w:hAnsi="Times New Roman" w:cs="Times New Roman"/>
                <w:b/>
                <w:sz w:val="20"/>
                <w:szCs w:val="20"/>
              </w:rPr>
              <w:t>Lokaln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BD2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 Rewitalizacji Gminy </w:t>
            </w:r>
            <w:r w:rsidR="005D0305">
              <w:rPr>
                <w:rFonts w:ascii="Times New Roman" w:hAnsi="Times New Roman" w:cs="Times New Roman"/>
                <w:b/>
                <w:sz w:val="20"/>
                <w:szCs w:val="20"/>
              </w:rPr>
              <w:t>Obrowo</w:t>
            </w:r>
            <w:r w:rsidR="00A41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lata 2016 - 2023</w:t>
            </w:r>
          </w:p>
        </w:tc>
      </w:tr>
      <w:tr w:rsidR="00312ACD" w:rsidRPr="00B225B8" w:rsidTr="0046357A">
        <w:trPr>
          <w:trHeight w:val="934"/>
        </w:trPr>
        <w:tc>
          <w:tcPr>
            <w:tcW w:w="4679" w:type="dxa"/>
            <w:vAlign w:val="center"/>
          </w:tcPr>
          <w:p w:rsidR="00087C82" w:rsidRPr="00087C82" w:rsidRDefault="00087C82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12ACD" w:rsidRDefault="00312AC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>Czy wprowadzone zmiany w programie rewitalizacji wymagają wydania decyzji przez RDOŚ/PWIS w zakresie konieczności prze</w:t>
            </w:r>
            <w:r w:rsidR="00087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prowadzenia </w:t>
            </w:r>
            <w:r w:rsidR="00AE1D8D">
              <w:rPr>
                <w:rFonts w:ascii="Times New Roman" w:hAnsi="Times New Roman" w:cs="Times New Roman"/>
                <w:b/>
                <w:sz w:val="20"/>
                <w:szCs w:val="20"/>
              </w:rPr>
              <w:t>SOOŚ</w:t>
            </w: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o odstąpieniu od tej procedury?</w:t>
            </w:r>
          </w:p>
          <w:p w:rsidR="00087C82" w:rsidRPr="00087C82" w:rsidRDefault="00087C82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2"/>
          </w:tcPr>
          <w:p w:rsidR="00312ACD" w:rsidRDefault="00312AC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6C9" w:rsidRPr="009F66C9" w:rsidRDefault="009F66C9" w:rsidP="00E86B5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12ACD" w:rsidRPr="00B225B8" w:rsidRDefault="00312ACD" w:rsidP="00E86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5">
              <w:rPr>
                <w:rFonts w:ascii="Times New Roman" w:hAnsi="Times New Roman" w:cs="Times New Roman"/>
                <w:strike/>
                <w:sz w:val="20"/>
                <w:szCs w:val="20"/>
              </w:rPr>
              <w:t>TAK</w:t>
            </w:r>
            <w:r w:rsidRPr="005D0305">
              <w:rPr>
                <w:rFonts w:ascii="Times New Roman" w:hAnsi="Times New Roman" w:cs="Times New Roman"/>
                <w:sz w:val="20"/>
                <w:szCs w:val="20"/>
              </w:rPr>
              <w:t>/NIE</w:t>
            </w:r>
            <w:r w:rsidRPr="00087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(niepotrzebne skreślić)</w:t>
            </w:r>
          </w:p>
        </w:tc>
      </w:tr>
      <w:tr w:rsidR="00312ACD" w:rsidRPr="00B225B8" w:rsidTr="0046357A">
        <w:trPr>
          <w:trHeight w:val="414"/>
        </w:trPr>
        <w:tc>
          <w:tcPr>
            <w:tcW w:w="4679" w:type="dxa"/>
            <w:vAlign w:val="center"/>
          </w:tcPr>
          <w:p w:rsidR="009C5108" w:rsidRPr="00087C82" w:rsidRDefault="009C5108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12ACD" w:rsidRPr="00B225B8" w:rsidRDefault="00312AC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>Czy załączo</w:t>
            </w:r>
            <w:r w:rsidR="00087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informację o przeprowadzeniu </w:t>
            </w: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Strategicznej oceny oddziaływania na </w:t>
            </w:r>
            <w:r w:rsidR="00087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środowisko lub o odstąpieniu od </w:t>
            </w: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tej procedury? </w:t>
            </w:r>
            <w:r w:rsidRPr="007975BF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</w:t>
            </w:r>
          </w:p>
          <w:p w:rsidR="00312ACD" w:rsidRPr="00087C82" w:rsidRDefault="00312ACD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2"/>
          </w:tcPr>
          <w:p w:rsidR="009D7F0E" w:rsidRDefault="009D7F0E" w:rsidP="00E86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CD" w:rsidRPr="009D7F0E" w:rsidRDefault="005D0305" w:rsidP="00E86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9C5108" w:rsidRPr="00B225B8" w:rsidTr="0046357A">
        <w:trPr>
          <w:trHeight w:val="685"/>
        </w:trPr>
        <w:tc>
          <w:tcPr>
            <w:tcW w:w="4679" w:type="dxa"/>
            <w:vAlign w:val="center"/>
          </w:tcPr>
          <w:p w:rsidR="009C5108" w:rsidRPr="00087C82" w:rsidRDefault="009C5108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C5108" w:rsidRPr="00B225B8" w:rsidRDefault="009C5108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Lokalizacja w dokumencie wprowadzonej zmiany </w:t>
            </w:r>
            <w:r w:rsidR="001F5673"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975BF">
              <w:rPr>
                <w:rFonts w:ascii="Times New Roman" w:hAnsi="Times New Roman" w:cs="Times New Roman"/>
                <w:i/>
                <w:sz w:val="20"/>
                <w:szCs w:val="20"/>
              </w:rPr>
              <w:t>(nr i tytuł rozdziału/podrozdziału, nr strony)</w:t>
            </w:r>
          </w:p>
          <w:p w:rsidR="009C5108" w:rsidRPr="00087C82" w:rsidRDefault="009C5108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:rsidR="009C5108" w:rsidRPr="00B225B8" w:rsidRDefault="009C5108" w:rsidP="00797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>Zakres wprowadzenia zmiany</w:t>
            </w:r>
            <w:r w:rsidR="007E2ACF" w:rsidRPr="00B225B8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5103" w:type="dxa"/>
            <w:vAlign w:val="center"/>
          </w:tcPr>
          <w:p w:rsidR="009C5108" w:rsidRPr="00B225B8" w:rsidRDefault="009C5108" w:rsidP="00797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>Uzasadnienie wprowadzenia zmiany</w:t>
            </w:r>
          </w:p>
        </w:tc>
      </w:tr>
      <w:tr w:rsidR="00A41CBF" w:rsidRPr="00B225B8" w:rsidTr="0046357A">
        <w:trPr>
          <w:trHeight w:val="685"/>
        </w:trPr>
        <w:tc>
          <w:tcPr>
            <w:tcW w:w="4679" w:type="dxa"/>
            <w:vAlign w:val="center"/>
          </w:tcPr>
          <w:p w:rsidR="00A41CBF" w:rsidRPr="00A41CBF" w:rsidRDefault="0011737F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Strona tytułowa</w:t>
            </w:r>
          </w:p>
        </w:tc>
        <w:tc>
          <w:tcPr>
            <w:tcW w:w="4678" w:type="dxa"/>
            <w:vAlign w:val="center"/>
          </w:tcPr>
          <w:p w:rsidR="00A41CBF" w:rsidRPr="00A41CBF" w:rsidRDefault="0011737F" w:rsidP="00A41C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Aktualizacja daty</w:t>
            </w:r>
            <w:r w:rsidR="003521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:rsidR="00A41CBF" w:rsidRPr="00A41CBF" w:rsidRDefault="0011737F" w:rsidP="00A41C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Aktualizacja LPR nastąpiła w sierpniu 2019 r. stąd konieczność wprowadzenia zmiany w tym zakresie.</w:t>
            </w:r>
          </w:p>
        </w:tc>
      </w:tr>
      <w:tr w:rsidR="00352195" w:rsidRPr="00B225B8" w:rsidTr="0046357A">
        <w:trPr>
          <w:trHeight w:val="685"/>
        </w:trPr>
        <w:tc>
          <w:tcPr>
            <w:tcW w:w="4679" w:type="dxa"/>
            <w:vAlign w:val="center"/>
          </w:tcPr>
          <w:p w:rsidR="00352195" w:rsidRDefault="00352195" w:rsidP="0035219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Wstęp, str. 10</w:t>
            </w:r>
          </w:p>
        </w:tc>
        <w:tc>
          <w:tcPr>
            <w:tcW w:w="4678" w:type="dxa"/>
            <w:vAlign w:val="center"/>
          </w:tcPr>
          <w:p w:rsidR="00352195" w:rsidRPr="00A41CBF" w:rsidRDefault="00352195" w:rsidP="00352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Zmiana źródeł finansowania projektów rewitalizacyjnych.</w:t>
            </w:r>
          </w:p>
        </w:tc>
        <w:tc>
          <w:tcPr>
            <w:tcW w:w="5103" w:type="dxa"/>
            <w:vAlign w:val="center"/>
          </w:tcPr>
          <w:p w:rsidR="00352195" w:rsidRPr="00A41CBF" w:rsidRDefault="00352195" w:rsidP="00352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Zapisy odnośnie źródeł finansowania projektów zawarte we wstępie zostały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uspójnione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ze źródłami wykazanymi w rozdziale 11 programu.</w:t>
            </w:r>
          </w:p>
        </w:tc>
      </w:tr>
      <w:tr w:rsidR="00363126" w:rsidRPr="00B225B8" w:rsidTr="0046357A">
        <w:trPr>
          <w:trHeight w:val="414"/>
        </w:trPr>
        <w:tc>
          <w:tcPr>
            <w:tcW w:w="4679" w:type="dxa"/>
          </w:tcPr>
          <w:p w:rsidR="00363126" w:rsidRDefault="00F7367A" w:rsidP="00E162F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4, str. 43, 44, 46</w:t>
            </w:r>
          </w:p>
        </w:tc>
        <w:tc>
          <w:tcPr>
            <w:tcW w:w="4678" w:type="dxa"/>
          </w:tcPr>
          <w:p w:rsidR="00E162F7" w:rsidRPr="00B225B8" w:rsidRDefault="00F7367A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Aktualizacja zapisów odnośnie adaptacji przestrzeni zdegradowanych i źródła finansowania projektu edukacyjnego.</w:t>
            </w:r>
          </w:p>
        </w:tc>
        <w:tc>
          <w:tcPr>
            <w:tcW w:w="5103" w:type="dxa"/>
          </w:tcPr>
          <w:p w:rsidR="00E162F7" w:rsidRPr="00B225B8" w:rsidRDefault="00F7367A" w:rsidP="00E162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Doprecyzowano i zaktualizowano zapisy odnośnie sposobu adaptacji przestrzeni zdegradowanych i źródła finansowania projektu edukacyjnego, tak aby zapewnić ich pełną spójność z planowanymi przedsięwzięciami rewitalizacyjnymi.</w:t>
            </w:r>
          </w:p>
        </w:tc>
      </w:tr>
      <w:tr w:rsidR="00363126" w:rsidRPr="00B225B8" w:rsidTr="0046357A">
        <w:trPr>
          <w:trHeight w:val="414"/>
        </w:trPr>
        <w:tc>
          <w:tcPr>
            <w:tcW w:w="4679" w:type="dxa"/>
          </w:tcPr>
          <w:p w:rsidR="00363126" w:rsidRDefault="00F7367A" w:rsidP="00DD219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5, str. 58</w:t>
            </w:r>
          </w:p>
        </w:tc>
        <w:tc>
          <w:tcPr>
            <w:tcW w:w="4678" w:type="dxa"/>
          </w:tcPr>
          <w:p w:rsidR="00363126" w:rsidRPr="00B225B8" w:rsidRDefault="00F7367A" w:rsidP="004428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Jako jedno ze zjawisk negatywnych wskazano brak przedszkola lub punktu przedszkolnego.</w:t>
            </w:r>
          </w:p>
        </w:tc>
        <w:tc>
          <w:tcPr>
            <w:tcW w:w="5103" w:type="dxa"/>
          </w:tcPr>
          <w:p w:rsidR="00363126" w:rsidRPr="00B225B8" w:rsidRDefault="00F7367A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Zapis został uogólniony. W miejscowości brak w ogóle tego typu infrastruktury, a nie tylko, jak pisano pierwotnie „</w:t>
            </w:r>
            <w:r w:rsidRPr="00F7367A">
              <w:rPr>
                <w:rFonts w:ascii="Times New Roman" w:hAnsi="Times New Roman" w:cs="Times New Roman"/>
                <w:b/>
                <w:sz w:val="20"/>
                <w:szCs w:val="20"/>
              </w:rPr>
              <w:t>Brak przedszkola/szkoły integracyjnej o profilu niedyrektywnym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”. </w:t>
            </w:r>
          </w:p>
        </w:tc>
      </w:tr>
      <w:tr w:rsidR="00363126" w:rsidRPr="00B225B8" w:rsidTr="0046357A">
        <w:trPr>
          <w:trHeight w:val="414"/>
        </w:trPr>
        <w:tc>
          <w:tcPr>
            <w:tcW w:w="4679" w:type="dxa"/>
          </w:tcPr>
          <w:p w:rsidR="00363126" w:rsidRDefault="00F7367A" w:rsidP="00DD219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Cały dokument</w:t>
            </w:r>
          </w:p>
        </w:tc>
        <w:tc>
          <w:tcPr>
            <w:tcW w:w="4678" w:type="dxa"/>
          </w:tcPr>
          <w:p w:rsidR="00363126" w:rsidRPr="00B225B8" w:rsidRDefault="00F7367A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Usunięcie wszystkich zapisów odnośnie świetlicy wiejskiej w Obrowie.</w:t>
            </w:r>
          </w:p>
        </w:tc>
        <w:tc>
          <w:tcPr>
            <w:tcW w:w="5103" w:type="dxa"/>
          </w:tcPr>
          <w:p w:rsidR="00D95892" w:rsidRPr="00B225B8" w:rsidRDefault="00F7367A" w:rsidP="003019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Zrezygnowano w ramach działań rewitalizacyjnych z realizacji projektu, którego przedmiotem był zakup wyposażenia świetlicy wiejskiej w Obrowie, dlatego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całego dokumentu usunięto zapisy odwołujące się do stanu świetlicy i jej wyposażenia.</w:t>
            </w:r>
          </w:p>
        </w:tc>
      </w:tr>
      <w:tr w:rsidR="00363126" w:rsidRPr="00B225B8" w:rsidTr="0046357A">
        <w:trPr>
          <w:trHeight w:val="414"/>
        </w:trPr>
        <w:tc>
          <w:tcPr>
            <w:tcW w:w="4679" w:type="dxa"/>
          </w:tcPr>
          <w:p w:rsidR="00363126" w:rsidRDefault="00F7367A" w:rsidP="0093224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6, str. 81, 82</w:t>
            </w:r>
          </w:p>
        </w:tc>
        <w:tc>
          <w:tcPr>
            <w:tcW w:w="4678" w:type="dxa"/>
          </w:tcPr>
          <w:p w:rsidR="00363126" w:rsidRPr="00B225B8" w:rsidRDefault="00F7367A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Aktualizacja zapisów wizji.</w:t>
            </w:r>
          </w:p>
        </w:tc>
        <w:tc>
          <w:tcPr>
            <w:tcW w:w="5103" w:type="dxa"/>
          </w:tcPr>
          <w:p w:rsidR="00625DC2" w:rsidRPr="00B225B8" w:rsidRDefault="00F7367A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Zapisy wizji obszaru po przeprowadzeniu działań rewitalizacyjnych zostały doprecyzowane i dostosowane do obecnych propozycji projektowych.</w:t>
            </w:r>
          </w:p>
        </w:tc>
      </w:tr>
      <w:tr w:rsidR="00363126" w:rsidRPr="00B225B8" w:rsidTr="0046357A">
        <w:trPr>
          <w:trHeight w:val="414"/>
        </w:trPr>
        <w:tc>
          <w:tcPr>
            <w:tcW w:w="4679" w:type="dxa"/>
          </w:tcPr>
          <w:p w:rsidR="005D4D21" w:rsidRDefault="00F7367A" w:rsidP="0093224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7, str. 84, 86</w:t>
            </w:r>
          </w:p>
        </w:tc>
        <w:tc>
          <w:tcPr>
            <w:tcW w:w="4678" w:type="dxa"/>
          </w:tcPr>
          <w:p w:rsidR="00363126" w:rsidRDefault="00F7367A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Dodano przedsięwzięcie 3.2. „</w:t>
            </w:r>
            <w:r w:rsidRPr="00F7367A">
              <w:rPr>
                <w:rFonts w:ascii="Times New Roman" w:hAnsi="Times New Roman" w:cs="Times New Roman"/>
                <w:b/>
                <w:sz w:val="20"/>
                <w:szCs w:val="20"/>
              </w:rPr>
              <w:t>Tworzenie nowej infrastruktury aktywizacji i integracji mieszkańców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”.</w:t>
            </w:r>
          </w:p>
          <w:p w:rsidR="00F7367A" w:rsidRPr="00B225B8" w:rsidRDefault="00F01CC2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tabeli wskaźników dla celów rewitalizacji pokazano tylko te, które mają przełożenie na poprawę wartości wskaźników, którymi wyznaczono OZ i OR. </w:t>
            </w:r>
          </w:p>
        </w:tc>
        <w:tc>
          <w:tcPr>
            <w:tcW w:w="5103" w:type="dxa"/>
          </w:tcPr>
          <w:p w:rsidR="00F01CC2" w:rsidRDefault="00F01CC2" w:rsidP="00F01C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odpowiedzi na problem niedostatecznej infrastruktury sportowej i rekreacyjnej oraz braku świetlicy wiejskiej w Osieku nad Wisłą dodano projekt „</w:t>
            </w:r>
            <w:r w:rsidRPr="00F01CC2">
              <w:rPr>
                <w:rFonts w:ascii="Times New Roman" w:hAnsi="Times New Roman" w:cs="Times New Roman"/>
                <w:b/>
                <w:sz w:val="20"/>
                <w:szCs w:val="20"/>
              </w:rPr>
              <w:t>Budowa ogólnodostępnych siłowni plenerowych w miejscowościach Głogowo, Osiek nad Wisła, Szembekowo, Dobrzejewice, Brzozówka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”, wpisujący się w przedsięwzięcie 3.2. „</w:t>
            </w:r>
            <w:r w:rsidRPr="00F7367A">
              <w:rPr>
                <w:rFonts w:ascii="Times New Roman" w:hAnsi="Times New Roman" w:cs="Times New Roman"/>
                <w:b/>
                <w:sz w:val="20"/>
                <w:szCs w:val="20"/>
              </w:rPr>
              <w:t>Tworzenie nowej infrastruktury aktywizacji i integracji mieszkańców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”.</w:t>
            </w:r>
          </w:p>
          <w:p w:rsidR="00363126" w:rsidRPr="00B225B8" w:rsidRDefault="00F01CC2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Ponadto zrezygnowano z pokazywania wskaźników, które nie mają bezpośredniego przełożenia na pokazanie efektów procesu rewitalizacji w postaci poprawy wartości wskaźników, którymi wyznaczono obszar. </w:t>
            </w:r>
          </w:p>
        </w:tc>
      </w:tr>
      <w:tr w:rsidR="00932249" w:rsidRPr="00B225B8" w:rsidTr="0046357A">
        <w:trPr>
          <w:trHeight w:val="414"/>
        </w:trPr>
        <w:tc>
          <w:tcPr>
            <w:tcW w:w="4679" w:type="dxa"/>
          </w:tcPr>
          <w:p w:rsidR="00932249" w:rsidRPr="00F01CC2" w:rsidRDefault="00F01CC2" w:rsidP="0093224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C2">
              <w:rPr>
                <w:rFonts w:ascii="Times New Roman" w:hAnsi="Times New Roman" w:cs="Times New Roman"/>
                <w:b/>
                <w:sz w:val="20"/>
                <w:szCs w:val="20"/>
              </w:rPr>
              <w:t>Rozdział 8, str. 89-95</w:t>
            </w:r>
          </w:p>
        </w:tc>
        <w:tc>
          <w:tcPr>
            <w:tcW w:w="4678" w:type="dxa"/>
          </w:tcPr>
          <w:p w:rsidR="00932249" w:rsidRDefault="00F01CC2" w:rsidP="003307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Zmiana propozycji projektowych</w:t>
            </w:r>
          </w:p>
        </w:tc>
        <w:tc>
          <w:tcPr>
            <w:tcW w:w="5103" w:type="dxa"/>
          </w:tcPr>
          <w:p w:rsidR="00932249" w:rsidRDefault="00BE12ED" w:rsidP="00A161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 nr 1 „Aktywny Senior” został ograniczony do jednej edycji o wartości 52.631,58 zł, skierowanej do 60 osób. Zmiana ta przyniesie takie same efekty jak realizacja poprzednio zakładanych trzech edycji projektu. Zakres projektu nr 2 „Szkoła rodzica” nie uległ zmianie, natomiast jego wartość i wartość wskaźnika aktywności społecznej zostały dostosowane do zapisów dokumentacji konkursowej dla działania 11.1. RPO WK-P. Projekt nr 3 „Jestem świadomy – chcę żyć trzeźwo i bezpiecznie w mojej rodzinie” został obecnie ukierunkowany na walkę z problemem uzależnienia od alkoholu i rozbudowany o realizację zajęć sportowych</w:t>
            </w:r>
            <w:r w:rsidR="002C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Zostanie on zrealizowany w ramach jednej edycji, a nie jak pierwotnie zakładano – trzech. jego wartość i wartość wskaźnika aktywności społecznej zostały dostosowane do zapisów dokumentacji konkursowej dla działania 11.1. RPO WK-P. Projekt nr 4 „Organizacja zajęć pozalekcyjnych, podnoszących wyniki w nauce dla dzieci i młodzieży” pozostał bez zmian. Dodano dwa nowe projekty – nr 5 „Indywidualne i grupowe poradnictwo psychologiczne” oraz nr 6 „Chcemy być bezpieczni” ukierunkowane na rozwiązanie problemu przemocy w rodzinie. Projekt nr 7 „Aktywizacja zawodowa na obszarze rewitalizacji w Gminie Obrowo” został </w:t>
            </w:r>
            <w:r w:rsidR="002C23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ograniczony do jednej edycji. Zmiana ta przyniesie takie same efekty jak realizacja poprzednio zakładanych trzech edycji projektu. Wartość projektu i wartość wskaźnika aktywności społecznej zostały dostosowane do zapisów dokumentacji konkursowej dla działania 11.1. RPO WK-P. W przypadku projektu nr 8 „Rewitalizacja obiektów po byłym dworcu PKP w miejscowości Obrowo” podano szczegółowy zakres tej inwestycji, będącej bezpośrednią odpowiedzią na problem istnienia przestrzeni zdegradowanej. Przeprowadzenie tej inwestycji jest niezbędne do realizacji projektów społecznych nr 3, 5 i 6. Projekt nr 9 „Rewitalizacja obiektu po byłej szkole w miejscowości </w:t>
            </w:r>
            <w:r w:rsidR="00A161E5">
              <w:rPr>
                <w:rFonts w:ascii="Times New Roman" w:hAnsi="Times New Roman" w:cs="Times New Roman"/>
                <w:b/>
                <w:sz w:val="20"/>
                <w:szCs w:val="20"/>
              </w:rPr>
              <w:t>Sąsieczno na cele aktywizacji i integracji mieszkańców” będzie bezpośrednią odpowiedzią na problem istnienia przestrzeni zdegradowanej. Obecnie jednak przestrzeń tę planuje się zagospodarować na cele aktywizacji i integracji mieszkańców – powstanie tam świetlica wiejska, a dodatkowo budynek będzie siedzibą Gminnego Zespołu Interdyscyplinarnego. Budynek nie będzie przeznaczony pod działalność Fundacji UBUNTU, jak zakładano pierwotnie. Przeprowadzenie tej inwestycji jest niezbędne do realizacji projektów społecznych nr 1, 2, 4 i 7. Dodano projekt nr 10 „</w:t>
            </w:r>
            <w:r w:rsidR="00A161E5" w:rsidRPr="00F01CC2">
              <w:rPr>
                <w:rFonts w:ascii="Times New Roman" w:hAnsi="Times New Roman" w:cs="Times New Roman"/>
                <w:b/>
                <w:sz w:val="20"/>
                <w:szCs w:val="20"/>
              </w:rPr>
              <w:t>Budowa ogólnodostępnych siłowni plenerowych w miejscowościach Głogowo, Osiek nad Wisła, Szembekowo, Dobrzejewice, Brzozówka</w:t>
            </w:r>
            <w:r w:rsidR="00A161E5">
              <w:rPr>
                <w:rFonts w:ascii="Times New Roman" w:hAnsi="Times New Roman" w:cs="Times New Roman"/>
                <w:b/>
                <w:sz w:val="20"/>
                <w:szCs w:val="20"/>
              </w:rPr>
              <w:t>” w odpowiedzi na problem niedostatecznej infrastruktury sportowej i rekreacyjnej oraz braku świetlicy wiejskiej w Osieku nad Wisłą.</w:t>
            </w:r>
          </w:p>
        </w:tc>
      </w:tr>
      <w:tr w:rsidR="00F01CC2" w:rsidRPr="00B225B8" w:rsidTr="00FA09D3">
        <w:trPr>
          <w:trHeight w:val="414"/>
        </w:trPr>
        <w:tc>
          <w:tcPr>
            <w:tcW w:w="4679" w:type="dxa"/>
          </w:tcPr>
          <w:p w:rsidR="00F01CC2" w:rsidRDefault="00F01CC2" w:rsidP="00F01C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9, str. 97, 98, 101</w:t>
            </w:r>
          </w:p>
        </w:tc>
        <w:tc>
          <w:tcPr>
            <w:tcW w:w="4678" w:type="dxa"/>
          </w:tcPr>
          <w:p w:rsidR="00F01CC2" w:rsidRPr="00B225B8" w:rsidRDefault="00F01CC2" w:rsidP="00F01C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Zmiany zapisów odnośnie mechanizmów</w:t>
            </w:r>
            <w:r w:rsidRPr="009322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zapewnienia komplementarności między poszczególnymi projektami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F01CC2" w:rsidRPr="00B225B8" w:rsidRDefault="00F01CC2" w:rsidP="00F01C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Zapisy rozdziału zostały dostosowane do zmian wprowadzonych do projektów rewitalizacyjnych, opisanych w rozdziale 8 i do planowanych obecnie źródeł finansowania projektów.</w:t>
            </w:r>
          </w:p>
        </w:tc>
      </w:tr>
      <w:tr w:rsidR="00F01CC2" w:rsidRPr="00B225B8" w:rsidTr="00DB1230">
        <w:trPr>
          <w:trHeight w:val="414"/>
        </w:trPr>
        <w:tc>
          <w:tcPr>
            <w:tcW w:w="4679" w:type="dxa"/>
          </w:tcPr>
          <w:p w:rsidR="00F01CC2" w:rsidRDefault="00F01CC2" w:rsidP="00F01C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10, str. 108, 109</w:t>
            </w:r>
          </w:p>
        </w:tc>
        <w:tc>
          <w:tcPr>
            <w:tcW w:w="4678" w:type="dxa"/>
          </w:tcPr>
          <w:p w:rsidR="00F01CC2" w:rsidRPr="00B225B8" w:rsidRDefault="00F01CC2" w:rsidP="00F01C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Dodanie informacji o konsultacjach społecznych.</w:t>
            </w:r>
          </w:p>
        </w:tc>
        <w:tc>
          <w:tcPr>
            <w:tcW w:w="5103" w:type="dxa"/>
          </w:tcPr>
          <w:p w:rsidR="00F01CC2" w:rsidRPr="00B225B8" w:rsidRDefault="00F01CC2" w:rsidP="00F01C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Zmiana propozycji projektowych wymaga przeprowadzenia konsultacji społecznych z interesariuszami rewitalizacji. </w:t>
            </w:r>
          </w:p>
        </w:tc>
      </w:tr>
      <w:tr w:rsidR="00F01CC2" w:rsidRPr="00B225B8" w:rsidTr="00DB1230">
        <w:trPr>
          <w:trHeight w:val="414"/>
        </w:trPr>
        <w:tc>
          <w:tcPr>
            <w:tcW w:w="4679" w:type="dxa"/>
          </w:tcPr>
          <w:p w:rsidR="00F01CC2" w:rsidRDefault="00F01CC2" w:rsidP="00F01C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11, str. 111-113</w:t>
            </w:r>
          </w:p>
        </w:tc>
        <w:tc>
          <w:tcPr>
            <w:tcW w:w="4678" w:type="dxa"/>
          </w:tcPr>
          <w:p w:rsidR="00F01CC2" w:rsidRDefault="00F01CC2" w:rsidP="00F01C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Zmiana harmonogramu realizacji zadań, wartości projektów i poziomu dofinasowania</w:t>
            </w:r>
          </w:p>
        </w:tc>
        <w:tc>
          <w:tcPr>
            <w:tcW w:w="5103" w:type="dxa"/>
          </w:tcPr>
          <w:p w:rsidR="00F01CC2" w:rsidRDefault="00F01CC2" w:rsidP="00F01C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Wartości planowanych projektów społecznych zostały dostosowane do możliwości aplikowania o środki w ramach LGD (granty na 50 i 150 tys.). Terminy realizacji projektów społecznych zostały dostosowane do terminów wykonania projektów infrastrukturalnych – zostaną 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wykonane po przygotowaniu infrastruktury niezbędnej do ich przeprowadzenia.</w:t>
            </w:r>
          </w:p>
        </w:tc>
      </w:tr>
      <w:tr w:rsidR="00E51AF1" w:rsidRPr="00B225B8" w:rsidTr="00C82228">
        <w:trPr>
          <w:trHeight w:val="414"/>
        </w:trPr>
        <w:tc>
          <w:tcPr>
            <w:tcW w:w="14460" w:type="dxa"/>
            <w:gridSpan w:val="3"/>
          </w:tcPr>
          <w:p w:rsidR="00E51AF1" w:rsidRDefault="00E51AF1" w:rsidP="002E47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Sposób ustosunkowania się do uw</w:t>
            </w:r>
            <w:r w:rsidR="00AA32AF">
              <w:rPr>
                <w:rFonts w:ascii="Times New Roman" w:hAnsi="Times New Roman" w:cs="Times New Roman"/>
                <w:b/>
                <w:sz w:val="20"/>
                <w:szCs w:val="20"/>
              </w:rPr>
              <w:t>ag z pisma nr RR.VII-T.7635.4.</w:t>
            </w:r>
            <w:r w:rsidR="005D03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.2017 z dnia </w:t>
            </w:r>
            <w:r w:rsidR="005D030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2E4788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AA32AF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E51AF1" w:rsidRPr="00B225B8" w:rsidTr="002212DB">
        <w:trPr>
          <w:trHeight w:val="414"/>
        </w:trPr>
        <w:tc>
          <w:tcPr>
            <w:tcW w:w="4679" w:type="dxa"/>
          </w:tcPr>
          <w:p w:rsidR="00D5464B" w:rsidRDefault="00D5464B" w:rsidP="00F0457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7, str. 85, 86</w:t>
            </w:r>
          </w:p>
          <w:p w:rsidR="00E51AF1" w:rsidRDefault="00D5464B" w:rsidP="00D5464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8, str. 92, 93</w:t>
            </w:r>
          </w:p>
        </w:tc>
        <w:tc>
          <w:tcPr>
            <w:tcW w:w="4678" w:type="dxa"/>
          </w:tcPr>
          <w:p w:rsidR="008D3BDF" w:rsidRDefault="005D0305" w:rsidP="002B15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Uwaga nr 1</w:t>
            </w:r>
          </w:p>
          <w:p w:rsidR="005D0305" w:rsidRDefault="005D0305" w:rsidP="002B15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kwestii bezrobocia na terenie sołectw: Skrzypkowo, Sąsieczno, osiek nad Wisłą i Obrowo zaproponowano wskaźniki, gdzie liczba osób pracujących po opuszczeniu programu jest znacznie odbiegająca od średniej gminy i po przeprowadzonej interwencji pozostanie na poziomie kilkukrotnie przekraczającym średnią gminy (np. Skrzypkowo – 8,6% czy Sąsieczno – 6,4% przy średniej gminy 2,4%). Liczba bezrobotnych w OR waha się w okolicy 150 osób natomiast w roku docelowym planowane jest jej zmniejszenie jedynie o 11 osób. Taka interwencja jest nieskuteczna i nie wpłynie na zlikwidowanie lub znaczącą poprawę wykazanego stanu kryzysowego. Należy pamiętać, iż efektywność zatrudnienia będzie badana na etapie składania wniosków o dotacje i monitorowana w trakcie realizacji programu.</w:t>
            </w:r>
          </w:p>
        </w:tc>
        <w:tc>
          <w:tcPr>
            <w:tcW w:w="5103" w:type="dxa"/>
            <w:vAlign w:val="center"/>
          </w:tcPr>
          <w:p w:rsidR="00D5464B" w:rsidRDefault="00D5464B" w:rsidP="00D546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Obecnie zaproponowano jeden projekt mający na celu poprawę efektywności zatrudnieniowej, jednakże w nim również założono zatrudnienie 11 osób, tak jak zakładano poprzednio. Podyktowane zostało to zmieniającą się sytuacją rynkową. Założenie wyższej efektywności zatrudnionej jest przy obecnej sytuacji rynkowej nierealne.</w:t>
            </w:r>
          </w:p>
          <w:p w:rsidR="00364798" w:rsidRDefault="00D5464B" w:rsidP="00D546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Skierowanie projektu do zakładanej obecnie liczby osób i założenie efektywności zatrudnieniowej na wskazanym poziomie jest już dość wygórowane, dlatego też istnieje uzasadniona obawa, że zwiększenie wartości wskaźników spowoduje ryzyko nieosiągnięcia założonych celów.</w:t>
            </w:r>
          </w:p>
        </w:tc>
      </w:tr>
      <w:tr w:rsidR="00E51AF1" w:rsidRPr="00B225B8" w:rsidTr="002212DB">
        <w:trPr>
          <w:trHeight w:val="414"/>
        </w:trPr>
        <w:tc>
          <w:tcPr>
            <w:tcW w:w="4679" w:type="dxa"/>
          </w:tcPr>
          <w:p w:rsidR="002A7B37" w:rsidRDefault="00F7367A" w:rsidP="00A161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5, </w:t>
            </w:r>
            <w:r w:rsidR="00A161E5">
              <w:rPr>
                <w:rFonts w:ascii="Times New Roman" w:hAnsi="Times New Roman" w:cs="Times New Roman"/>
                <w:b/>
                <w:sz w:val="20"/>
                <w:szCs w:val="20"/>
              </w:rPr>
              <w:t>str.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69 i 78</w:t>
            </w:r>
          </w:p>
        </w:tc>
        <w:tc>
          <w:tcPr>
            <w:tcW w:w="4678" w:type="dxa"/>
          </w:tcPr>
          <w:p w:rsidR="00685AFF" w:rsidRDefault="005D0305" w:rsidP="002B15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Uwaga nr 2 </w:t>
            </w:r>
          </w:p>
          <w:p w:rsidR="005D0305" w:rsidRPr="00685AFF" w:rsidRDefault="005D0305" w:rsidP="002B15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 najbliższej aktualizacji PR należy poprawić błędnie podane wskaźniki w tabeli na str. 69 – stosunek osób bezrobotnych pozostających bez pracy 12 miesięcy i dłużej względem ludności w wieku produkcyjnym. Wartość podana wskaźnika wynosi 3,5% podczas gdy na str. 35 w tabeli 18 to 3,2%. Podobnie rzecz ma się na str. 78, gdzie podano wartość 3,1% zaś na str. 35 w tabeli 18 wskazano 3,3%. Błędy te jednak nie wpływają na poprawność programu.</w:t>
            </w:r>
          </w:p>
        </w:tc>
        <w:tc>
          <w:tcPr>
            <w:tcW w:w="5103" w:type="dxa"/>
            <w:vAlign w:val="center"/>
          </w:tcPr>
          <w:p w:rsidR="00527DA5" w:rsidRPr="002902F6" w:rsidRDefault="00F7367A" w:rsidP="00527D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Poprawiono zgodnie z uwagą.</w:t>
            </w:r>
          </w:p>
        </w:tc>
      </w:tr>
      <w:tr w:rsidR="00E51AF1" w:rsidRPr="00B225B8" w:rsidTr="002212DB">
        <w:trPr>
          <w:trHeight w:val="414"/>
        </w:trPr>
        <w:tc>
          <w:tcPr>
            <w:tcW w:w="4679" w:type="dxa"/>
          </w:tcPr>
          <w:p w:rsidR="00CA6A61" w:rsidRDefault="00D5464B" w:rsidP="00430F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Rozdział 8, str. 95</w:t>
            </w:r>
          </w:p>
        </w:tc>
        <w:tc>
          <w:tcPr>
            <w:tcW w:w="4678" w:type="dxa"/>
          </w:tcPr>
          <w:p w:rsidR="00527DA5" w:rsidRDefault="005D0305" w:rsidP="002B15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Uwaga nr 3</w:t>
            </w:r>
          </w:p>
          <w:p w:rsidR="005D0305" w:rsidRDefault="0011737F" w:rsidP="002B15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Brak jest interwencji w Osieku nad Wisłą w ramach zdiagnozowanego problemu w sferze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przestrzenno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funkcjonalnej w postaci niedostatecznej infrastruktury sportowej i rekreacyjnej oraz braku świetlicy wiejskiej (str. 99 PR).</w:t>
            </w:r>
          </w:p>
        </w:tc>
        <w:tc>
          <w:tcPr>
            <w:tcW w:w="5103" w:type="dxa"/>
            <w:vAlign w:val="center"/>
          </w:tcPr>
          <w:p w:rsidR="00E51AF1" w:rsidRDefault="00A161E5" w:rsidP="00F045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odpowiedzi na problem niedostatecznej infrastruktury sportowej i rekreacyjnej oraz braku świetlicy wiejskiej w Osieku nad Wisłą dodano projekt nr 10 „</w:t>
            </w:r>
            <w:r w:rsidRPr="00F01CC2">
              <w:rPr>
                <w:rFonts w:ascii="Times New Roman" w:hAnsi="Times New Roman" w:cs="Times New Roman"/>
                <w:b/>
                <w:sz w:val="20"/>
                <w:szCs w:val="20"/>
              </w:rPr>
              <w:t>Budowa ogólnodostępnych siłowni plenerowych w miejscowościach Głogowo, Osiek nad Wisła, Szembekowo, Dobrzejewice, Brzozówka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”.</w:t>
            </w:r>
          </w:p>
        </w:tc>
      </w:tr>
      <w:tr w:rsidR="007D2399" w:rsidRPr="00B225B8" w:rsidTr="002212DB">
        <w:trPr>
          <w:trHeight w:val="414"/>
        </w:trPr>
        <w:tc>
          <w:tcPr>
            <w:tcW w:w="4679" w:type="dxa"/>
          </w:tcPr>
          <w:p w:rsidR="007D2399" w:rsidRDefault="00D5464B" w:rsidP="0024574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8, str. 91, 92</w:t>
            </w:r>
          </w:p>
        </w:tc>
        <w:tc>
          <w:tcPr>
            <w:tcW w:w="4678" w:type="dxa"/>
          </w:tcPr>
          <w:p w:rsidR="00527DA5" w:rsidRDefault="0011737F" w:rsidP="00527D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Uwaga nr 4</w:t>
            </w:r>
          </w:p>
          <w:p w:rsidR="0011737F" w:rsidRDefault="0011737F" w:rsidP="00527D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Mimo uzupełnienia tabeli zgodnie z przekazanymi uwagami nadal utrzymuje się niska efektywność kosztowa działań infrastrukturalnych w stosunku do efektów społecznych. Rekomendujemy zwiększenie wskaźników społecznych (np. liczba bezrobotnych, którzy podejmą pracę po interwencji) lub zwiększenie ilości projektów społecznych w dofinansowanej przestrzeni infrastrukturalnej. Jednocześnie wskazuje się, iż wszystkie planowane przedsięwzięcia mają odbywać się w świetlicy wiejskiej w Obrowie.</w:t>
            </w:r>
          </w:p>
        </w:tc>
        <w:tc>
          <w:tcPr>
            <w:tcW w:w="5103" w:type="dxa"/>
            <w:vAlign w:val="center"/>
          </w:tcPr>
          <w:p w:rsidR="0083059F" w:rsidRDefault="00D5464B" w:rsidP="002457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Aby zwiększyć efektywność kosztową działań infrastrukturalnych dodano dwa nowe projekty społeczne (projekty nr 5 i 6). </w:t>
            </w:r>
          </w:p>
          <w:p w:rsidR="00D5464B" w:rsidRDefault="00D5464B" w:rsidP="00D546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Projekty społeczne nr 1, 2, 4 i 7 będą realizowane w zrewitalizowanej w ramach projektu nr 9 przestrzeni zdegradowanej w Sąsiecznie, a projekty nr 3, 5 i 6 w zrewitalizowanej w ramach projektu nr 8 przestrzeni zdegradowanej w Obrowie.</w:t>
            </w:r>
          </w:p>
        </w:tc>
      </w:tr>
      <w:tr w:rsidR="00F0457C" w:rsidRPr="00B225B8" w:rsidTr="0046357A">
        <w:trPr>
          <w:trHeight w:val="414"/>
        </w:trPr>
        <w:tc>
          <w:tcPr>
            <w:tcW w:w="4679" w:type="dxa"/>
          </w:tcPr>
          <w:p w:rsidR="00F0457C" w:rsidRPr="00087C82" w:rsidRDefault="00F0457C" w:rsidP="00F0457C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F0457C" w:rsidRPr="001D281C" w:rsidRDefault="00F0457C" w:rsidP="00F0457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>Osoba do kontaktów w gminie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75BF">
              <w:rPr>
                <w:rFonts w:ascii="Times New Roman" w:hAnsi="Times New Roman" w:cs="Times New Roman"/>
                <w:i/>
                <w:sz w:val="20"/>
                <w:szCs w:val="20"/>
              </w:rPr>
              <w:t>(imię i nazwisko, e-mail, telefon)</w:t>
            </w:r>
          </w:p>
          <w:p w:rsidR="00F0457C" w:rsidRPr="00087C82" w:rsidRDefault="00F0457C" w:rsidP="00F0457C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9781" w:type="dxa"/>
            <w:gridSpan w:val="2"/>
          </w:tcPr>
          <w:p w:rsidR="000761FD" w:rsidRPr="00B225B8" w:rsidRDefault="005D0305" w:rsidP="005D0305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Maj, przetargi@obrowo.pl</w:t>
            </w:r>
            <w:r w:rsidR="00CE5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="00F0457C" w:rsidRPr="000761FD">
              <w:rPr>
                <w:rFonts w:ascii="Times New Roman" w:hAnsi="Times New Roman" w:cs="Times New Roman"/>
                <w:b/>
                <w:sz w:val="20"/>
                <w:szCs w:val="20"/>
              </w:rPr>
              <w:t>tel.</w:t>
            </w:r>
            <w:r w:rsidR="00076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601 458 869</w:t>
            </w:r>
          </w:p>
        </w:tc>
      </w:tr>
      <w:tr w:rsidR="00F0457C" w:rsidRPr="00B225B8" w:rsidTr="00087C82">
        <w:trPr>
          <w:trHeight w:val="414"/>
        </w:trPr>
        <w:tc>
          <w:tcPr>
            <w:tcW w:w="14460" w:type="dxa"/>
            <w:gridSpan w:val="3"/>
          </w:tcPr>
          <w:p w:rsidR="00F0457C" w:rsidRPr="00087C82" w:rsidRDefault="00F0457C" w:rsidP="00F0457C">
            <w:pPr>
              <w:pStyle w:val="Default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0457C" w:rsidRPr="00087C82" w:rsidRDefault="00F0457C" w:rsidP="005C7D6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>Pozostałe zapisy programu rewitalizacji pozostają bez zmian w stosunku do wersji progr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amu rewitalizacji wpisanego do W</w:t>
            </w: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 xml:space="preserve">ykazu programu rewitalizacji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Województwa Kujawsko-Pomorskiego </w:t>
            </w: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 xml:space="preserve">i uchwalonego </w:t>
            </w:r>
            <w:r w:rsidR="005D0305">
              <w:rPr>
                <w:rFonts w:ascii="Times New Roman" w:hAnsi="Times New Roman" w:cs="Times New Roman"/>
                <w:sz w:val="20"/>
                <w:szCs w:val="20"/>
              </w:rPr>
              <w:t>Uchwałą</w:t>
            </w:r>
            <w:r w:rsidR="005D0305" w:rsidRPr="005D0305">
              <w:rPr>
                <w:rFonts w:ascii="Times New Roman" w:hAnsi="Times New Roman" w:cs="Times New Roman"/>
                <w:sz w:val="20"/>
                <w:szCs w:val="20"/>
              </w:rPr>
              <w:t xml:space="preserve"> nr XXXII/232/2017 Rady G</w:t>
            </w:r>
            <w:r w:rsidR="005D0305">
              <w:rPr>
                <w:rFonts w:ascii="Times New Roman" w:hAnsi="Times New Roman" w:cs="Times New Roman"/>
                <w:sz w:val="20"/>
                <w:szCs w:val="20"/>
              </w:rPr>
              <w:t xml:space="preserve">miny Obrowo </w:t>
            </w:r>
            <w:r w:rsidR="005D0305" w:rsidRPr="005D0305">
              <w:rPr>
                <w:rFonts w:ascii="Times New Roman" w:hAnsi="Times New Roman" w:cs="Times New Roman"/>
                <w:sz w:val="20"/>
                <w:szCs w:val="20"/>
              </w:rPr>
              <w:t>z dnia 15 listopada 2017 r</w:t>
            </w:r>
            <w:r w:rsidR="005D0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457C" w:rsidRPr="00B225B8" w:rsidTr="00607CB4">
        <w:trPr>
          <w:trHeight w:val="1301"/>
        </w:trPr>
        <w:tc>
          <w:tcPr>
            <w:tcW w:w="14460" w:type="dxa"/>
            <w:gridSpan w:val="3"/>
          </w:tcPr>
          <w:p w:rsidR="00F0457C" w:rsidRPr="00B225B8" w:rsidRDefault="00F0457C" w:rsidP="00F04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57C" w:rsidRDefault="00F0457C" w:rsidP="00F04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551" w:rsidRDefault="00CE5551" w:rsidP="00F04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551" w:rsidRDefault="00CE5551" w:rsidP="00F04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57C" w:rsidRPr="00B225B8" w:rsidRDefault="00F0457C" w:rsidP="00F04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57C" w:rsidRPr="00B225B8" w:rsidRDefault="005D0305" w:rsidP="00F0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Obrowo</w:t>
            </w:r>
            <w:r w:rsidR="00F0457C" w:rsidRPr="00A44E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="00A44EF6" w:rsidRPr="00A44E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… </w:t>
            </w:r>
            <w:r w:rsidR="00F0457C" w:rsidRPr="00A44E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2019r.</w:t>
            </w:r>
            <w:r w:rsidR="00F045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CE55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04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57C" w:rsidRPr="00B225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F0457C" w:rsidRPr="00B225B8" w:rsidRDefault="00F0457C" w:rsidP="00F0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 w:rsidRP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miejscowość, data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</w:t>
            </w:r>
            <w:r w:rsidRP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pieczęć i podpis osoby upoważnionej do składania oświadczeń woli</w:t>
            </w:r>
            <w:r w:rsidRPr="00607C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imieniu gminy</w:t>
            </w: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0457C" w:rsidRPr="00B225B8" w:rsidRDefault="00F0457C" w:rsidP="00F0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B51" w:rsidRPr="00B225B8" w:rsidRDefault="00E86B51" w:rsidP="00607CB4">
      <w:pPr>
        <w:rPr>
          <w:rFonts w:ascii="Times New Roman" w:hAnsi="Times New Roman" w:cs="Times New Roman"/>
          <w:b/>
          <w:sz w:val="20"/>
          <w:szCs w:val="20"/>
        </w:rPr>
      </w:pPr>
    </w:p>
    <w:sectPr w:rsidR="00E86B51" w:rsidRPr="00B225B8" w:rsidSect="00CF639B">
      <w:footnotePr>
        <w:numFmt w:val="chicago"/>
      </w:footnotePr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93" w:rsidRDefault="009D1393" w:rsidP="007E2ACF">
      <w:pPr>
        <w:spacing w:after="0" w:line="240" w:lineRule="auto"/>
      </w:pPr>
      <w:r>
        <w:separator/>
      </w:r>
    </w:p>
  </w:endnote>
  <w:endnote w:type="continuationSeparator" w:id="0">
    <w:p w:rsidR="009D1393" w:rsidRDefault="009D1393" w:rsidP="007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93" w:rsidRDefault="009D1393" w:rsidP="007E2ACF">
      <w:pPr>
        <w:spacing w:after="0" w:line="240" w:lineRule="auto"/>
      </w:pPr>
      <w:r>
        <w:separator/>
      </w:r>
    </w:p>
  </w:footnote>
  <w:footnote w:type="continuationSeparator" w:id="0">
    <w:p w:rsidR="009D1393" w:rsidRDefault="009D1393" w:rsidP="007E2ACF">
      <w:pPr>
        <w:spacing w:after="0" w:line="240" w:lineRule="auto"/>
      </w:pPr>
      <w:r>
        <w:continuationSeparator/>
      </w:r>
    </w:p>
  </w:footnote>
  <w:footnote w:id="1">
    <w:p w:rsidR="007E2ACF" w:rsidRDefault="007E2ACF" w:rsidP="007E2AC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Należy krótko</w:t>
      </w:r>
      <w:r w:rsidRPr="007E2ACF">
        <w:t xml:space="preserve"> </w:t>
      </w:r>
      <w:r>
        <w:t>opisać, na czym polega zmiana dokumentu, np. zmiana kwoty dofinansowania projektu infrastrukturalnego „Remont i modernizacja świetlicy wiejskiej w ..”.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03C8"/>
    <w:multiLevelType w:val="hybridMultilevel"/>
    <w:tmpl w:val="9E44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1"/>
    <w:rsid w:val="00034201"/>
    <w:rsid w:val="000761FD"/>
    <w:rsid w:val="00087C82"/>
    <w:rsid w:val="00096658"/>
    <w:rsid w:val="00105C8A"/>
    <w:rsid w:val="0011737F"/>
    <w:rsid w:val="00124939"/>
    <w:rsid w:val="00153528"/>
    <w:rsid w:val="00170842"/>
    <w:rsid w:val="00192B43"/>
    <w:rsid w:val="001C2CB9"/>
    <w:rsid w:val="001D281C"/>
    <w:rsid w:val="001F5673"/>
    <w:rsid w:val="00205459"/>
    <w:rsid w:val="00213F12"/>
    <w:rsid w:val="002337ED"/>
    <w:rsid w:val="0024574C"/>
    <w:rsid w:val="002902F6"/>
    <w:rsid w:val="002A39AC"/>
    <w:rsid w:val="002A7B37"/>
    <w:rsid w:val="002B15AC"/>
    <w:rsid w:val="002C231A"/>
    <w:rsid w:val="002E4788"/>
    <w:rsid w:val="00301991"/>
    <w:rsid w:val="00312ACD"/>
    <w:rsid w:val="003307DE"/>
    <w:rsid w:val="00352195"/>
    <w:rsid w:val="00363126"/>
    <w:rsid w:val="00364798"/>
    <w:rsid w:val="003723EB"/>
    <w:rsid w:val="00374616"/>
    <w:rsid w:val="003D16C3"/>
    <w:rsid w:val="00430FFD"/>
    <w:rsid w:val="00442803"/>
    <w:rsid w:val="0046357A"/>
    <w:rsid w:val="00463D0E"/>
    <w:rsid w:val="004D531C"/>
    <w:rsid w:val="00511B20"/>
    <w:rsid w:val="00516F63"/>
    <w:rsid w:val="00523C80"/>
    <w:rsid w:val="00527DA5"/>
    <w:rsid w:val="00537FF8"/>
    <w:rsid w:val="00561286"/>
    <w:rsid w:val="00561A37"/>
    <w:rsid w:val="005A0B7C"/>
    <w:rsid w:val="005C7D6A"/>
    <w:rsid w:val="005D0305"/>
    <w:rsid w:val="005D4D21"/>
    <w:rsid w:val="005D654C"/>
    <w:rsid w:val="005F4090"/>
    <w:rsid w:val="005F6799"/>
    <w:rsid w:val="00607CB4"/>
    <w:rsid w:val="00625DC2"/>
    <w:rsid w:val="00667C04"/>
    <w:rsid w:val="00685AFF"/>
    <w:rsid w:val="006C409A"/>
    <w:rsid w:val="006D1C9C"/>
    <w:rsid w:val="006E0B49"/>
    <w:rsid w:val="006F0BF6"/>
    <w:rsid w:val="00707FA6"/>
    <w:rsid w:val="00742D35"/>
    <w:rsid w:val="007732A5"/>
    <w:rsid w:val="00796C58"/>
    <w:rsid w:val="007975BF"/>
    <w:rsid w:val="007C4A95"/>
    <w:rsid w:val="007D2399"/>
    <w:rsid w:val="007E2ACF"/>
    <w:rsid w:val="008105FB"/>
    <w:rsid w:val="0083059F"/>
    <w:rsid w:val="00834C9D"/>
    <w:rsid w:val="008637B0"/>
    <w:rsid w:val="00873A5C"/>
    <w:rsid w:val="008D3BDF"/>
    <w:rsid w:val="008E18A9"/>
    <w:rsid w:val="008E3008"/>
    <w:rsid w:val="00917978"/>
    <w:rsid w:val="00932249"/>
    <w:rsid w:val="00937D6B"/>
    <w:rsid w:val="009572A0"/>
    <w:rsid w:val="009C5108"/>
    <w:rsid w:val="009D1241"/>
    <w:rsid w:val="009D1393"/>
    <w:rsid w:val="009D7F0E"/>
    <w:rsid w:val="009F66C9"/>
    <w:rsid w:val="00A12898"/>
    <w:rsid w:val="00A161E5"/>
    <w:rsid w:val="00A41CBF"/>
    <w:rsid w:val="00A44EF6"/>
    <w:rsid w:val="00A61C5B"/>
    <w:rsid w:val="00A83C82"/>
    <w:rsid w:val="00A96E42"/>
    <w:rsid w:val="00AA32AF"/>
    <w:rsid w:val="00AD2EE1"/>
    <w:rsid w:val="00AE1D8D"/>
    <w:rsid w:val="00AE4A83"/>
    <w:rsid w:val="00B15B32"/>
    <w:rsid w:val="00B225B8"/>
    <w:rsid w:val="00B54C6F"/>
    <w:rsid w:val="00BC3FC3"/>
    <w:rsid w:val="00BD23EA"/>
    <w:rsid w:val="00BE12ED"/>
    <w:rsid w:val="00C014D4"/>
    <w:rsid w:val="00C037B3"/>
    <w:rsid w:val="00C06019"/>
    <w:rsid w:val="00C10F1F"/>
    <w:rsid w:val="00C70011"/>
    <w:rsid w:val="00C817E6"/>
    <w:rsid w:val="00C8411D"/>
    <w:rsid w:val="00CA6A61"/>
    <w:rsid w:val="00CC35E1"/>
    <w:rsid w:val="00CC72DF"/>
    <w:rsid w:val="00CD7E73"/>
    <w:rsid w:val="00CE5551"/>
    <w:rsid w:val="00CF639B"/>
    <w:rsid w:val="00D254E3"/>
    <w:rsid w:val="00D5464B"/>
    <w:rsid w:val="00D95892"/>
    <w:rsid w:val="00DA0433"/>
    <w:rsid w:val="00DA453D"/>
    <w:rsid w:val="00DC0E78"/>
    <w:rsid w:val="00DD219D"/>
    <w:rsid w:val="00DF1423"/>
    <w:rsid w:val="00DF4C05"/>
    <w:rsid w:val="00E162F7"/>
    <w:rsid w:val="00E3662B"/>
    <w:rsid w:val="00E51AF1"/>
    <w:rsid w:val="00E86B51"/>
    <w:rsid w:val="00F01CC2"/>
    <w:rsid w:val="00F0457C"/>
    <w:rsid w:val="00F301C8"/>
    <w:rsid w:val="00F703FC"/>
    <w:rsid w:val="00F7367A"/>
    <w:rsid w:val="00FA076D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5735-A48C-4A6C-A17C-DCA14EA5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A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A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8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4C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C9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555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1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1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24A7-BC8C-403F-B461-88025875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Kacprzak</dc:creator>
  <cp:keywords/>
  <dc:description/>
  <cp:lastModifiedBy>UGO</cp:lastModifiedBy>
  <cp:revision>2</cp:revision>
  <cp:lastPrinted>2018-10-26T06:12:00Z</cp:lastPrinted>
  <dcterms:created xsi:type="dcterms:W3CDTF">2019-08-01T08:56:00Z</dcterms:created>
  <dcterms:modified xsi:type="dcterms:W3CDTF">2019-08-01T08:56:00Z</dcterms:modified>
</cp:coreProperties>
</file>